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08759" w14:textId="77777777" w:rsidR="004D202B" w:rsidRPr="00BE0715" w:rsidRDefault="00261D41" w:rsidP="00261D41">
      <w:pPr>
        <w:ind w:left="90" w:right="-360"/>
        <w:jc w:val="center"/>
        <w:rPr>
          <w:rFonts w:ascii="Garamond" w:hAnsi="Garamond"/>
          <w:b/>
          <w:sz w:val="28"/>
        </w:rPr>
      </w:pPr>
      <w:r w:rsidRPr="00BE0715">
        <w:rPr>
          <w:rFonts w:ascii="Garamond" w:hAnsi="Garamond"/>
          <w:b/>
          <w:noProof/>
          <w:sz w:val="28"/>
          <w:lang w:val="en-ZA" w:eastAsia="en-ZA"/>
        </w:rPr>
        <mc:AlternateContent>
          <mc:Choice Requires="wps">
            <w:drawing>
              <wp:anchor distT="0" distB="0" distL="114300" distR="114300" simplePos="0" relativeHeight="251660288" behindDoc="0" locked="0" layoutInCell="1" allowOverlap="1" wp14:anchorId="6278F3F4" wp14:editId="5533CA81">
                <wp:simplePos x="0" y="0"/>
                <wp:positionH relativeFrom="column">
                  <wp:posOffset>3893820</wp:posOffset>
                </wp:positionH>
                <wp:positionV relativeFrom="paragraph">
                  <wp:posOffset>120980</wp:posOffset>
                </wp:positionV>
                <wp:extent cx="3408680" cy="288290"/>
                <wp:effectExtent l="0" t="0" r="0" b="0"/>
                <wp:wrapNone/>
                <wp:docPr id="23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8680" cy="288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CD3B1" w14:textId="77777777" w:rsidR="004D202B" w:rsidRPr="00261D41" w:rsidRDefault="004D202B" w:rsidP="004D202B">
                            <w:pPr>
                              <w:spacing w:before="80"/>
                              <w:rPr>
                                <w:b/>
                                <w:color w:val="7F7F7F" w:themeColor="text1" w:themeTint="80"/>
                                <w:sz w:val="18"/>
                                <w:szCs w:val="18"/>
                              </w:rPr>
                            </w:pPr>
                            <w:r w:rsidRPr="00261D41">
                              <w:rPr>
                                <w:b/>
                                <w:color w:val="7F7F7F" w:themeColor="text1" w:themeTint="80"/>
                                <w:sz w:val="18"/>
                                <w:szCs w:val="18"/>
                              </w:rPr>
                              <w:t>UN Partnership to Promote the Rights of Persons with Disabilities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78F3F4" id="_x0000_t202" coordsize="21600,21600" o:spt="202" path="m,l,21600r21600,l21600,xe">
                <v:stroke joinstyle="miter"/>
                <v:path gradientshapeok="t" o:connecttype="rect"/>
              </v:shapetype>
              <v:shape id="Text Box 231" o:spid="_x0000_s1026" type="#_x0000_t202" style="position:absolute;left:0;text-align:left;margin-left:306.6pt;margin-top:9.55pt;width:268.4pt;height:2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" filled="f" stroked="f" strokeweight=".5pt">
                <v:textbox>
                  <w:txbxContent>
                    <w:p w14:paraId="0D6CD3B1" w14:textId="77777777" w:rsidR="004D202B" w:rsidRPr="00261D41" w:rsidRDefault="004D202B" w:rsidP="004D202B">
                      <w:pPr>
                        <w:spacing w:before="80"/>
                        <w:rPr>
                          <w:b/>
                          <w:color w:val="7F7F7F" w:themeColor="text1" w:themeTint="80"/>
                          <w:sz w:val="18"/>
                          <w:szCs w:val="18"/>
                        </w:rPr>
                      </w:pPr>
                      <w:r w:rsidRPr="00261D41">
                        <w:rPr>
                          <w:b/>
                          <w:color w:val="7F7F7F" w:themeColor="text1" w:themeTint="80"/>
                          <w:sz w:val="18"/>
                          <w:szCs w:val="18"/>
                        </w:rPr>
                        <w:t>UN Partnership to Promote the Rights of Persons with Disabilities</w:t>
                      </w:r>
                    </w:p>
                  </w:txbxContent>
                </v:textbox>
              </v:shape>
            </w:pict>
          </mc:Fallback>
        </mc:AlternateContent>
      </w:r>
      <w:r w:rsidRPr="00BE0715">
        <w:rPr>
          <w:rFonts w:ascii="Garamond" w:hAnsi="Garamond"/>
          <w:b/>
          <w:noProof/>
          <w:sz w:val="28"/>
          <w:lang w:val="en-ZA" w:eastAsia="en-ZA"/>
        </w:rPr>
        <mc:AlternateContent>
          <mc:Choice Requires="wps">
            <w:drawing>
              <wp:anchor distT="0" distB="0" distL="114300" distR="114300" simplePos="0" relativeHeight="251661312" behindDoc="0" locked="0" layoutInCell="1" allowOverlap="1" wp14:anchorId="3EECA229" wp14:editId="1715DCEF">
                <wp:simplePos x="0" y="0"/>
                <wp:positionH relativeFrom="column">
                  <wp:posOffset>4061460</wp:posOffset>
                </wp:positionH>
                <wp:positionV relativeFrom="paragraph">
                  <wp:posOffset>421310</wp:posOffset>
                </wp:positionV>
                <wp:extent cx="2223770" cy="266700"/>
                <wp:effectExtent l="0" t="0" r="0" b="0"/>
                <wp:wrapNone/>
                <wp:docPr id="232"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377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467F5E" w14:textId="77777777" w:rsidR="004D202B" w:rsidRPr="00125FE0" w:rsidRDefault="004D202B" w:rsidP="004D202B">
                            <w:pPr>
                              <w:spacing w:before="60"/>
                              <w:rPr>
                                <w:color w:val="808080" w:themeColor="background1" w:themeShade="80"/>
                                <w:sz w:val="16"/>
                              </w:rPr>
                            </w:pPr>
                            <w:r w:rsidRPr="00125FE0">
                              <w:rPr>
                                <w:color w:val="808080" w:themeColor="background1" w:themeShade="80"/>
                                <w:sz w:val="16"/>
                              </w:rPr>
                              <w:t>ILO | OHCHR| UNDESA | UNDP | UNICEF | WHO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CA229" id="Text Box 232" o:spid="_x0000_s1027" type="#_x0000_t202" style="position:absolute;left:0;text-align:left;margin-left:319.8pt;margin-top:33.15pt;width:175.1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" filled="f" stroked="f" strokeweight=".5pt">
                <v:textbox>
                  <w:txbxContent>
                    <w:p w14:paraId="1D467F5E" w14:textId="77777777" w:rsidR="004D202B" w:rsidRPr="00125FE0" w:rsidRDefault="004D202B" w:rsidP="004D202B">
                      <w:pPr>
                        <w:spacing w:before="60"/>
                        <w:rPr>
                          <w:color w:val="808080" w:themeColor="background1" w:themeShade="80"/>
                          <w:sz w:val="16"/>
                        </w:rPr>
                      </w:pPr>
                      <w:r w:rsidRPr="00125FE0">
                        <w:rPr>
                          <w:color w:val="808080" w:themeColor="background1" w:themeShade="80"/>
                          <w:sz w:val="16"/>
                        </w:rPr>
                        <w:t>ILO | OHCHR| UNDESA | UNDP | UNICEF | WHO</w:t>
                      </w:r>
                    </w:p>
                  </w:txbxContent>
                </v:textbox>
              </v:shape>
            </w:pict>
          </mc:Fallback>
        </mc:AlternateContent>
      </w:r>
      <w:r w:rsidRPr="00BE0715">
        <w:rPr>
          <w:rFonts w:ascii="Garamond" w:hAnsi="Garamond"/>
          <w:b/>
          <w:noProof/>
          <w:sz w:val="28"/>
          <w:lang w:val="en-ZA" w:eastAsia="en-ZA"/>
        </w:rPr>
        <mc:AlternateContent>
          <mc:Choice Requires="wps">
            <w:drawing>
              <wp:anchor distT="4294967295" distB="4294967295" distL="114300" distR="114300" simplePos="0" relativeHeight="251659264" behindDoc="0" locked="0" layoutInCell="1" allowOverlap="1" wp14:anchorId="3CC96EBA" wp14:editId="16A9AE5D">
                <wp:simplePos x="0" y="0"/>
                <wp:positionH relativeFrom="column">
                  <wp:posOffset>4071290</wp:posOffset>
                </wp:positionH>
                <wp:positionV relativeFrom="paragraph">
                  <wp:posOffset>408305</wp:posOffset>
                </wp:positionV>
                <wp:extent cx="3081655" cy="0"/>
                <wp:effectExtent l="0" t="0" r="23495" b="19050"/>
                <wp:wrapNone/>
                <wp:docPr id="235" name="Straight Connector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816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E11A232" id="Straight Connector 23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20.55pt,32.15pt" to="563.2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" strokecolor="#4579b8 [3044]">
                <o:lock v:ext="edit" shapetype="f"/>
              </v:line>
            </w:pict>
          </mc:Fallback>
        </mc:AlternateContent>
      </w:r>
      <w:r w:rsidRPr="00BE0715">
        <w:rPr>
          <w:rFonts w:ascii="Garamond" w:hAnsi="Garamond"/>
          <w:b/>
          <w:noProof/>
          <w:sz w:val="28"/>
          <w:lang w:val="en-ZA" w:eastAsia="en-ZA"/>
        </w:rPr>
        <w:drawing>
          <wp:anchor distT="0" distB="0" distL="114300" distR="114300" simplePos="0" relativeHeight="251662336" behindDoc="1" locked="0" layoutInCell="1" allowOverlap="1" wp14:anchorId="0692E2A1" wp14:editId="4C0D00D8">
            <wp:simplePos x="0" y="0"/>
            <wp:positionH relativeFrom="column">
              <wp:posOffset>3239770</wp:posOffset>
            </wp:positionH>
            <wp:positionV relativeFrom="paragraph">
              <wp:posOffset>69850</wp:posOffset>
            </wp:positionV>
            <wp:extent cx="721995" cy="713105"/>
            <wp:effectExtent l="0" t="0" r="1905" b="0"/>
            <wp:wrapThrough wrapText="bothSides">
              <wp:wrapPolygon edited="0">
                <wp:start x="0" y="0"/>
                <wp:lineTo x="0" y="20773"/>
                <wp:lineTo x="21087" y="20773"/>
                <wp:lineTo x="21087" y="0"/>
                <wp:lineTo x="0" y="0"/>
              </wp:wrapPolygon>
            </wp:wrapThrough>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1995" cy="713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715">
        <w:rPr>
          <w:noProof/>
          <w:lang w:val="en-ZA" w:eastAsia="en-ZA"/>
        </w:rPr>
        <w:drawing>
          <wp:inline distT="0" distB="0" distL="0" distR="0" wp14:anchorId="29E64DD0" wp14:editId="0343FB42">
            <wp:extent cx="3028492" cy="864281"/>
            <wp:effectExtent l="0" t="0" r="635" b="0"/>
            <wp:docPr id="1" name="Picture 1" descr="Description: New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New Picture.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028492" cy="864281"/>
                    </a:xfrm>
                    <a:prstGeom prst="rect">
                      <a:avLst/>
                    </a:prstGeom>
                    <a:noFill/>
                    <a:ln>
                      <a:noFill/>
                    </a:ln>
                  </pic:spPr>
                </pic:pic>
              </a:graphicData>
            </a:graphic>
          </wp:inline>
        </w:drawing>
      </w:r>
    </w:p>
    <w:p w14:paraId="6F055265" w14:textId="77777777" w:rsidR="00F36F7E" w:rsidRPr="00BE0715" w:rsidRDefault="00F36F7E" w:rsidP="00D22B03">
      <w:pPr>
        <w:spacing w:before="100" w:beforeAutospacing="1" w:after="100" w:afterAutospacing="1"/>
        <w:ind w:left="90"/>
      </w:pPr>
    </w:p>
    <w:p w14:paraId="3A36F091" w14:textId="77777777" w:rsidR="004D202B" w:rsidRPr="00BE0715" w:rsidRDefault="00B82BBB" w:rsidP="00D22B03">
      <w:pPr>
        <w:pBdr>
          <w:bottom w:val="single" w:sz="6" w:space="1" w:color="auto"/>
        </w:pBdr>
        <w:spacing w:after="0"/>
        <w:ind w:left="90"/>
        <w:rPr>
          <w:b/>
          <w:sz w:val="28"/>
        </w:rPr>
      </w:pPr>
      <w:r w:rsidRPr="00BE0715">
        <w:rPr>
          <w:b/>
          <w:sz w:val="28"/>
        </w:rPr>
        <w:t xml:space="preserve">ANNUAL </w:t>
      </w:r>
      <w:r w:rsidR="00D22B03" w:rsidRPr="00BE0715">
        <w:rPr>
          <w:b/>
          <w:sz w:val="28"/>
        </w:rPr>
        <w:t xml:space="preserve">PROGRESS </w:t>
      </w:r>
      <w:r w:rsidRPr="00BE0715">
        <w:rPr>
          <w:b/>
          <w:sz w:val="28"/>
        </w:rPr>
        <w:t>REPORT</w:t>
      </w:r>
    </w:p>
    <w:p w14:paraId="68B7B886" w14:textId="77777777" w:rsidR="00E34807" w:rsidRPr="00BE0715" w:rsidRDefault="00E34807" w:rsidP="00D22B03">
      <w:pPr>
        <w:pBdr>
          <w:bottom w:val="single" w:sz="6" w:space="1" w:color="auto"/>
        </w:pBdr>
        <w:spacing w:after="0" w:line="240" w:lineRule="auto"/>
        <w:ind w:left="90"/>
        <w:rPr>
          <w:b/>
          <w:sz w:val="28"/>
        </w:rPr>
      </w:pPr>
    </w:p>
    <w:p w14:paraId="6B2EE251" w14:textId="77777777" w:rsidR="00E34807" w:rsidRPr="00BE0715" w:rsidRDefault="00E34807" w:rsidP="00D22B03">
      <w:pPr>
        <w:spacing w:before="100" w:beforeAutospacing="1" w:after="100" w:afterAutospacing="1" w:line="266" w:lineRule="auto"/>
        <w:ind w:left="90"/>
        <w:rPr>
          <w:sz w:val="24"/>
        </w:rPr>
      </w:pPr>
    </w:p>
    <w:p w14:paraId="00AD1E03" w14:textId="77777777" w:rsidR="00E34807" w:rsidRPr="00BE0715" w:rsidRDefault="00685EF6" w:rsidP="00D22B03">
      <w:pPr>
        <w:spacing w:before="100" w:beforeAutospacing="1" w:after="100" w:afterAutospacing="1" w:line="266" w:lineRule="auto"/>
        <w:ind w:left="90"/>
        <w:rPr>
          <w:b/>
          <w:sz w:val="24"/>
        </w:rPr>
      </w:pPr>
      <w:r w:rsidRPr="00BE0715">
        <w:rPr>
          <w:b/>
          <w:sz w:val="24"/>
        </w:rPr>
        <w:t>Introduction</w:t>
      </w:r>
    </w:p>
    <w:p w14:paraId="0C6511D0" w14:textId="77777777" w:rsidR="00310672" w:rsidRPr="00BE0715" w:rsidRDefault="00310672" w:rsidP="00310672">
      <w:pPr>
        <w:spacing w:before="100" w:beforeAutospacing="1" w:after="100" w:afterAutospacing="1"/>
        <w:ind w:left="90"/>
        <w:jc w:val="both"/>
      </w:pPr>
      <w:r w:rsidRPr="00BE0715">
        <w:t>The purpose of this report – which is consistent with the UNDG Standard Progress Report format – is to provide information on the progress made by the project towards the realization of its stated objectives. In keeping with the UN system on-going efforts to strengthen result-orientation, the report should focus on systemic, structural transformation rather than process, highlighting how the different elements of the result chain described in the approved project document contributed to advance disability rights in keeping with the Convention on the Rights of Persons with Disabilities</w:t>
      </w:r>
      <w:r w:rsidR="005B3FBF" w:rsidRPr="00BE0715">
        <w:t>.</w:t>
      </w:r>
      <w:r w:rsidR="005B3FBF" w:rsidRPr="00BE0715">
        <w:rPr>
          <w:rStyle w:val="FootnoteReference"/>
        </w:rPr>
        <w:t xml:space="preserve"> </w:t>
      </w:r>
      <w:r w:rsidR="005B3FBF" w:rsidRPr="00BE0715">
        <w:rPr>
          <w:rStyle w:val="FootnoteReference"/>
        </w:rPr>
        <w:footnoteReference w:id="1"/>
      </w:r>
    </w:p>
    <w:p w14:paraId="1C691F4C" w14:textId="77777777" w:rsidR="00685EF6" w:rsidRPr="00BE0715" w:rsidRDefault="00D26EAF" w:rsidP="00D26EAF">
      <w:pPr>
        <w:spacing w:before="100" w:beforeAutospacing="1" w:after="100" w:afterAutospacing="1"/>
        <w:ind w:left="90"/>
        <w:jc w:val="both"/>
      </w:pPr>
      <w:r w:rsidRPr="00BE0715">
        <w:t xml:space="preserve">Reporting teams are encouraged to attach annexes containing </w:t>
      </w:r>
      <w:r w:rsidR="00685EF6" w:rsidRPr="00BE0715">
        <w:t xml:space="preserve">additional relevant information </w:t>
      </w:r>
      <w:r w:rsidRPr="00BE0715">
        <w:t>(including assessments, evaluations and studies undertaken or published) and share videos, photographs or other multi-media materials illustrating the work of the project. It is recommended, however, that all a</w:t>
      </w:r>
      <w:r w:rsidR="00685EF6" w:rsidRPr="00BE0715">
        <w:t>nnexes be clearly referenced, using footnotes or endnotes within the body of the narrative.</w:t>
      </w:r>
    </w:p>
    <w:p w14:paraId="07E27793" w14:textId="77777777" w:rsidR="00D26EAF" w:rsidRPr="00BE0715" w:rsidRDefault="00D26EAF">
      <w:r w:rsidRPr="00BE0715">
        <w:br w:type="page"/>
      </w:r>
    </w:p>
    <w:p w14:paraId="1611ECC7" w14:textId="77777777" w:rsidR="00D26EAF" w:rsidRPr="00BE0715" w:rsidRDefault="005E60E4" w:rsidP="00D26EAF">
      <w:pPr>
        <w:pStyle w:val="ListParagraph"/>
        <w:numPr>
          <w:ilvl w:val="0"/>
          <w:numId w:val="1"/>
        </w:numPr>
        <w:spacing w:before="100" w:beforeAutospacing="1" w:after="60"/>
        <w:contextualSpacing w:val="0"/>
        <w:rPr>
          <w:b/>
        </w:rPr>
      </w:pPr>
      <w:r w:rsidRPr="00BE0715">
        <w:rPr>
          <w:b/>
          <w:sz w:val="24"/>
        </w:rPr>
        <w:lastRenderedPageBreak/>
        <w:t>Variations in impact and outcome indicators</w:t>
      </w:r>
      <w:r w:rsidR="00D26EAF" w:rsidRPr="00BE0715">
        <w:rPr>
          <w:b/>
          <w:sz w:val="24"/>
        </w:rPr>
        <w:t xml:space="preserve"> </w:t>
      </w:r>
    </w:p>
    <w:p w14:paraId="48B54A1F" w14:textId="77777777" w:rsidR="00812E9B" w:rsidRPr="00BE0715" w:rsidRDefault="005E60E4" w:rsidP="00812E9B">
      <w:pPr>
        <w:spacing w:after="0"/>
        <w:ind w:left="360"/>
        <w:jc w:val="both"/>
        <w:rPr>
          <w:sz w:val="20"/>
        </w:rPr>
      </w:pPr>
      <w:r w:rsidRPr="00BE0715">
        <w:rPr>
          <w:sz w:val="20"/>
        </w:rPr>
        <w:t>Using the table format provided below, please provide information on the variations in impact and outcome indicators that took place during the reporting period</w:t>
      </w:r>
      <w:r w:rsidR="00812E9B" w:rsidRPr="00BE0715">
        <w:t xml:space="preserve">. </w:t>
      </w:r>
      <w:r w:rsidR="00812E9B" w:rsidRPr="00BE0715">
        <w:rPr>
          <w:sz w:val="20"/>
        </w:rPr>
        <w:t>Where it has not been possible to collect data on indicators, additional narrative information should be provided detailing why that was the case and what plans have been put in place to ensure that the relevant data are collected.</w:t>
      </w:r>
    </w:p>
    <w:p w14:paraId="6DE975D1" w14:textId="77777777" w:rsidR="00812E9B" w:rsidRPr="00BE0715" w:rsidRDefault="00812E9B" w:rsidP="00812E9B">
      <w:pPr>
        <w:spacing w:after="0"/>
        <w:ind w:left="360"/>
        <w:jc w:val="both"/>
        <w:rPr>
          <w:sz w:val="20"/>
        </w:rPr>
      </w:pPr>
    </w:p>
    <w:p w14:paraId="3059C053" w14:textId="77777777" w:rsidR="00812E9B" w:rsidRPr="00BE0715" w:rsidRDefault="00812E9B" w:rsidP="00812E9B">
      <w:pPr>
        <w:pStyle w:val="ListParagraph"/>
        <w:spacing w:before="100" w:beforeAutospacing="1" w:after="60"/>
        <w:ind w:left="360"/>
        <w:contextualSpacing w:val="0"/>
        <w:jc w:val="both"/>
        <w:rPr>
          <w:sz w:val="20"/>
        </w:rPr>
      </w:pPr>
      <w:r w:rsidRPr="00BE0715">
        <w:rPr>
          <w:b/>
          <w:sz w:val="20"/>
        </w:rPr>
        <w:t xml:space="preserve">Table 1. Variation in impact indicators </w:t>
      </w:r>
    </w:p>
    <w:tbl>
      <w:tblPr>
        <w:tblStyle w:val="TableGrid"/>
        <w:tblW w:w="0" w:type="auto"/>
        <w:tblInd w:w="468" w:type="dxa"/>
        <w:tblLook w:val="04A0" w:firstRow="1" w:lastRow="0" w:firstColumn="1" w:lastColumn="0" w:noHBand="0" w:noVBand="1"/>
      </w:tblPr>
      <w:tblGrid>
        <w:gridCol w:w="3216"/>
        <w:gridCol w:w="2520"/>
        <w:gridCol w:w="3912"/>
      </w:tblGrid>
      <w:tr w:rsidR="00BE0715" w:rsidRPr="00BE0715" w14:paraId="28CFDC3B" w14:textId="77777777" w:rsidTr="007B4BA6">
        <w:tc>
          <w:tcPr>
            <w:tcW w:w="9648" w:type="dxa"/>
            <w:gridSpan w:val="3"/>
            <w:tcBorders>
              <w:top w:val="double" w:sz="4" w:space="0" w:color="auto"/>
              <w:left w:val="double" w:sz="4" w:space="0" w:color="auto"/>
              <w:right w:val="double" w:sz="4" w:space="0" w:color="auto"/>
            </w:tcBorders>
            <w:shd w:val="clear" w:color="auto" w:fill="A6A6A6" w:themeFill="background1" w:themeFillShade="A6"/>
          </w:tcPr>
          <w:p w14:paraId="7E33EB1E" w14:textId="77777777" w:rsidR="00812E9B" w:rsidRPr="00BE0715" w:rsidRDefault="00812E9B" w:rsidP="007B4BA6">
            <w:pPr>
              <w:pStyle w:val="ListParagraph"/>
              <w:spacing w:before="60" w:after="60"/>
              <w:ind w:left="0"/>
              <w:contextualSpacing w:val="0"/>
              <w:jc w:val="both"/>
              <w:rPr>
                <w:b/>
                <w:sz w:val="20"/>
              </w:rPr>
            </w:pPr>
            <w:r w:rsidRPr="00BE0715">
              <w:rPr>
                <w:b/>
                <w:sz w:val="20"/>
              </w:rPr>
              <w:t xml:space="preserve"> </w:t>
            </w:r>
            <w:r w:rsidRPr="00BE0715">
              <w:rPr>
                <w:b/>
              </w:rPr>
              <w:t>Impact</w:t>
            </w:r>
          </w:p>
        </w:tc>
      </w:tr>
      <w:tr w:rsidR="00BE0715" w:rsidRPr="00BE0715" w14:paraId="4A8E89C3" w14:textId="77777777" w:rsidTr="007B4BA6">
        <w:tc>
          <w:tcPr>
            <w:tcW w:w="9648" w:type="dxa"/>
            <w:gridSpan w:val="3"/>
            <w:tcBorders>
              <w:left w:val="double" w:sz="4" w:space="0" w:color="auto"/>
              <w:bottom w:val="double" w:sz="4" w:space="0" w:color="auto"/>
              <w:right w:val="double" w:sz="4" w:space="0" w:color="auto"/>
            </w:tcBorders>
          </w:tcPr>
          <w:p w14:paraId="49408080" w14:textId="77777777" w:rsidR="00812E9B" w:rsidRPr="00BE0715" w:rsidRDefault="004763F7" w:rsidP="007B4BA6">
            <w:pPr>
              <w:pStyle w:val="ListParagraph"/>
              <w:spacing w:before="60" w:after="60"/>
              <w:ind w:left="0"/>
              <w:contextualSpacing w:val="0"/>
              <w:jc w:val="both"/>
              <w:rPr>
                <w:sz w:val="20"/>
              </w:rPr>
            </w:pPr>
            <w:r w:rsidRPr="00BE0715">
              <w:rPr>
                <w:rFonts w:cs="Calibri"/>
                <w:b/>
                <w:sz w:val="20"/>
                <w:szCs w:val="20"/>
              </w:rPr>
              <w:t>Persons with disabilities in South Africa enjoy their rights and attain their full potential in an inclusive and equitable society</w:t>
            </w:r>
          </w:p>
        </w:tc>
      </w:tr>
      <w:tr w:rsidR="00BE0715" w:rsidRPr="00BE0715" w14:paraId="3588B01B" w14:textId="77777777" w:rsidTr="007B4BA6">
        <w:tc>
          <w:tcPr>
            <w:tcW w:w="9648" w:type="dxa"/>
            <w:gridSpan w:val="3"/>
            <w:tcBorders>
              <w:top w:val="double" w:sz="4" w:space="0" w:color="auto"/>
              <w:left w:val="double" w:sz="4" w:space="0" w:color="auto"/>
              <w:right w:val="double" w:sz="4" w:space="0" w:color="auto"/>
            </w:tcBorders>
            <w:shd w:val="clear" w:color="auto" w:fill="A6A6A6" w:themeFill="background1" w:themeFillShade="A6"/>
          </w:tcPr>
          <w:p w14:paraId="5947E0D2" w14:textId="77777777" w:rsidR="00812E9B" w:rsidRPr="00BE0715" w:rsidRDefault="00812E9B" w:rsidP="007B4BA6">
            <w:pPr>
              <w:pStyle w:val="ListParagraph"/>
              <w:spacing w:before="60" w:after="60"/>
              <w:ind w:left="0"/>
              <w:contextualSpacing w:val="0"/>
              <w:jc w:val="both"/>
              <w:rPr>
                <w:b/>
              </w:rPr>
            </w:pPr>
            <w:r w:rsidRPr="00BE0715">
              <w:rPr>
                <w:b/>
              </w:rPr>
              <w:t xml:space="preserve">Impact indicators </w:t>
            </w:r>
          </w:p>
        </w:tc>
      </w:tr>
      <w:tr w:rsidR="00BE0715" w:rsidRPr="00BE0715" w14:paraId="52DBF94C" w14:textId="77777777" w:rsidTr="002231C8">
        <w:trPr>
          <w:trHeight w:val="413"/>
        </w:trPr>
        <w:tc>
          <w:tcPr>
            <w:tcW w:w="3216" w:type="dxa"/>
            <w:tcBorders>
              <w:left w:val="double" w:sz="4" w:space="0" w:color="auto"/>
            </w:tcBorders>
            <w:shd w:val="clear" w:color="auto" w:fill="F2F2F2" w:themeFill="background1" w:themeFillShade="F2"/>
          </w:tcPr>
          <w:p w14:paraId="57D8D127" w14:textId="77777777" w:rsidR="00812E9B" w:rsidRPr="00BE0715" w:rsidRDefault="00812E9B" w:rsidP="007B4BA6">
            <w:pPr>
              <w:pStyle w:val="ListParagraph"/>
              <w:spacing w:before="60" w:after="60"/>
              <w:ind w:left="0"/>
              <w:contextualSpacing w:val="0"/>
              <w:jc w:val="both"/>
              <w:rPr>
                <w:b/>
                <w:sz w:val="20"/>
              </w:rPr>
            </w:pPr>
            <w:r w:rsidRPr="00BE0715">
              <w:rPr>
                <w:b/>
                <w:sz w:val="20"/>
              </w:rPr>
              <w:t>Indicator</w:t>
            </w:r>
          </w:p>
        </w:tc>
        <w:tc>
          <w:tcPr>
            <w:tcW w:w="2520" w:type="dxa"/>
            <w:shd w:val="clear" w:color="auto" w:fill="F2F2F2" w:themeFill="background1" w:themeFillShade="F2"/>
          </w:tcPr>
          <w:p w14:paraId="33DC9ABD" w14:textId="77777777" w:rsidR="00812E9B" w:rsidRPr="00BE0715" w:rsidRDefault="00812E9B" w:rsidP="00812E9B">
            <w:pPr>
              <w:pStyle w:val="ListParagraph"/>
              <w:spacing w:before="60" w:after="60"/>
              <w:ind w:left="0"/>
              <w:contextualSpacing w:val="0"/>
              <w:rPr>
                <w:b/>
                <w:sz w:val="20"/>
              </w:rPr>
            </w:pPr>
            <w:r w:rsidRPr="00BE0715">
              <w:rPr>
                <w:b/>
                <w:sz w:val="20"/>
              </w:rPr>
              <w:t xml:space="preserve">Start level </w:t>
            </w:r>
          </w:p>
          <w:p w14:paraId="312908C5" w14:textId="77777777" w:rsidR="00812E9B" w:rsidRPr="00BE0715" w:rsidRDefault="00812E9B" w:rsidP="00812E9B">
            <w:pPr>
              <w:pStyle w:val="ListParagraph"/>
              <w:spacing w:before="60" w:after="60"/>
              <w:ind w:left="0"/>
              <w:contextualSpacing w:val="0"/>
              <w:rPr>
                <w:b/>
                <w:sz w:val="20"/>
              </w:rPr>
            </w:pPr>
            <w:r w:rsidRPr="00BE0715">
              <w:rPr>
                <w:sz w:val="20"/>
              </w:rPr>
              <w:t>(beginning of the reporting period)</w:t>
            </w:r>
          </w:p>
        </w:tc>
        <w:tc>
          <w:tcPr>
            <w:tcW w:w="3912" w:type="dxa"/>
            <w:tcBorders>
              <w:right w:val="double" w:sz="4" w:space="0" w:color="auto"/>
            </w:tcBorders>
            <w:shd w:val="clear" w:color="auto" w:fill="F2F2F2" w:themeFill="background1" w:themeFillShade="F2"/>
          </w:tcPr>
          <w:p w14:paraId="0E424BAE" w14:textId="77777777" w:rsidR="00812E9B" w:rsidRPr="00BE0715" w:rsidRDefault="00812E9B" w:rsidP="00812E9B">
            <w:pPr>
              <w:pStyle w:val="ListParagraph"/>
              <w:spacing w:before="60" w:after="60"/>
              <w:ind w:left="0"/>
              <w:contextualSpacing w:val="0"/>
              <w:rPr>
                <w:b/>
                <w:sz w:val="20"/>
              </w:rPr>
            </w:pPr>
            <w:r w:rsidRPr="00BE0715">
              <w:rPr>
                <w:b/>
                <w:sz w:val="20"/>
              </w:rPr>
              <w:t xml:space="preserve">End level </w:t>
            </w:r>
          </w:p>
          <w:p w14:paraId="205E0B15" w14:textId="77777777" w:rsidR="00812E9B" w:rsidRPr="00BE0715" w:rsidRDefault="00812E9B" w:rsidP="00812E9B">
            <w:pPr>
              <w:pStyle w:val="ListParagraph"/>
              <w:spacing w:before="60" w:after="60"/>
              <w:ind w:left="0"/>
              <w:contextualSpacing w:val="0"/>
              <w:rPr>
                <w:sz w:val="20"/>
              </w:rPr>
            </w:pPr>
            <w:r w:rsidRPr="00BE0715">
              <w:rPr>
                <w:sz w:val="20"/>
              </w:rPr>
              <w:t>(conclusion of the reporting period)</w:t>
            </w:r>
          </w:p>
        </w:tc>
      </w:tr>
      <w:tr w:rsidR="00BE0715" w:rsidRPr="00BE0715" w14:paraId="4AF74A35" w14:textId="77777777" w:rsidTr="002231C8">
        <w:trPr>
          <w:trHeight w:val="413"/>
        </w:trPr>
        <w:tc>
          <w:tcPr>
            <w:tcW w:w="3216" w:type="dxa"/>
            <w:tcBorders>
              <w:left w:val="double" w:sz="4" w:space="0" w:color="auto"/>
            </w:tcBorders>
          </w:tcPr>
          <w:p w14:paraId="5BF7BC30" w14:textId="77777777" w:rsidR="004763F7" w:rsidRPr="00BE0715" w:rsidRDefault="004763F7" w:rsidP="004763F7">
            <w:pPr>
              <w:pStyle w:val="ListParagraph"/>
              <w:spacing w:before="60" w:after="60"/>
              <w:ind w:left="0"/>
              <w:contextualSpacing w:val="0"/>
              <w:rPr>
                <w:sz w:val="20"/>
              </w:rPr>
            </w:pPr>
            <w:r w:rsidRPr="00BE0715">
              <w:rPr>
                <w:sz w:val="20"/>
              </w:rPr>
              <w:t>Number of children between the ages of 0-5 years accessing early identification and intervention services</w:t>
            </w:r>
          </w:p>
        </w:tc>
        <w:tc>
          <w:tcPr>
            <w:tcW w:w="2520" w:type="dxa"/>
          </w:tcPr>
          <w:p w14:paraId="49FB66A3" w14:textId="77777777" w:rsidR="004763F7" w:rsidRPr="00BE0715" w:rsidRDefault="004763F7" w:rsidP="007B4BA6">
            <w:pPr>
              <w:pStyle w:val="ListParagraph"/>
              <w:spacing w:before="60" w:after="60"/>
              <w:ind w:left="0"/>
              <w:contextualSpacing w:val="0"/>
              <w:jc w:val="both"/>
              <w:rPr>
                <w:sz w:val="20"/>
              </w:rPr>
            </w:pPr>
            <w:r w:rsidRPr="00BE0715">
              <w:rPr>
                <w:sz w:val="20"/>
              </w:rPr>
              <w:t>To be determined.</w:t>
            </w:r>
          </w:p>
        </w:tc>
        <w:tc>
          <w:tcPr>
            <w:tcW w:w="3912" w:type="dxa"/>
            <w:tcBorders>
              <w:right w:val="double" w:sz="4" w:space="0" w:color="auto"/>
            </w:tcBorders>
          </w:tcPr>
          <w:p w14:paraId="4C9D55F4" w14:textId="77777777" w:rsidR="004763F7" w:rsidRPr="00BE0715" w:rsidRDefault="004763F7" w:rsidP="004763F7">
            <w:pPr>
              <w:pStyle w:val="ListParagraph"/>
              <w:spacing w:before="60" w:after="60"/>
              <w:ind w:left="0"/>
              <w:contextualSpacing w:val="0"/>
              <w:rPr>
                <w:sz w:val="20"/>
              </w:rPr>
            </w:pPr>
            <w:r w:rsidRPr="00BE0715">
              <w:rPr>
                <w:sz w:val="20"/>
              </w:rPr>
              <w:t>This indicator has been included in the DisabilityRights Monitoring and Evaluation Indicator Matrix currently under development.</w:t>
            </w:r>
          </w:p>
        </w:tc>
      </w:tr>
      <w:tr w:rsidR="00BE0715" w:rsidRPr="00BE0715" w14:paraId="17C91DD8" w14:textId="77777777" w:rsidTr="002231C8">
        <w:trPr>
          <w:trHeight w:val="413"/>
        </w:trPr>
        <w:tc>
          <w:tcPr>
            <w:tcW w:w="3216" w:type="dxa"/>
            <w:tcBorders>
              <w:left w:val="double" w:sz="4" w:space="0" w:color="auto"/>
            </w:tcBorders>
          </w:tcPr>
          <w:p w14:paraId="0BE6A18F" w14:textId="77777777" w:rsidR="004763F7" w:rsidRPr="00BE0715" w:rsidRDefault="004763F7" w:rsidP="00776299">
            <w:pPr>
              <w:pStyle w:val="ListParagraph"/>
              <w:spacing w:before="60" w:after="60"/>
              <w:ind w:left="0"/>
              <w:contextualSpacing w:val="0"/>
              <w:rPr>
                <w:sz w:val="20"/>
              </w:rPr>
            </w:pPr>
            <w:r w:rsidRPr="00BE0715">
              <w:rPr>
                <w:sz w:val="20"/>
              </w:rPr>
              <w:t xml:space="preserve">Poverty status of </w:t>
            </w:r>
            <w:r w:rsidR="00776299" w:rsidRPr="00BE0715">
              <w:rPr>
                <w:sz w:val="20"/>
              </w:rPr>
              <w:t xml:space="preserve">persons </w:t>
            </w:r>
            <w:r w:rsidRPr="00BE0715">
              <w:rPr>
                <w:sz w:val="20"/>
              </w:rPr>
              <w:t>with disabilities</w:t>
            </w:r>
          </w:p>
        </w:tc>
        <w:tc>
          <w:tcPr>
            <w:tcW w:w="2520" w:type="dxa"/>
          </w:tcPr>
          <w:p w14:paraId="29D0974F" w14:textId="77777777" w:rsidR="004763F7" w:rsidRPr="00BE0715" w:rsidRDefault="004763F7">
            <w:r w:rsidRPr="00BE0715">
              <w:rPr>
                <w:sz w:val="20"/>
              </w:rPr>
              <w:t>To be determined.</w:t>
            </w:r>
          </w:p>
        </w:tc>
        <w:tc>
          <w:tcPr>
            <w:tcW w:w="3912" w:type="dxa"/>
            <w:tcBorders>
              <w:right w:val="double" w:sz="4" w:space="0" w:color="auto"/>
            </w:tcBorders>
          </w:tcPr>
          <w:p w14:paraId="4249798E" w14:textId="77777777" w:rsidR="004763F7" w:rsidRPr="00BE0715" w:rsidRDefault="004763F7" w:rsidP="004763F7">
            <w:pPr>
              <w:pStyle w:val="ListParagraph"/>
              <w:spacing w:before="60" w:after="60"/>
              <w:ind w:left="0"/>
              <w:contextualSpacing w:val="0"/>
              <w:rPr>
                <w:sz w:val="20"/>
              </w:rPr>
            </w:pPr>
            <w:r w:rsidRPr="00BE0715">
              <w:rPr>
                <w:sz w:val="20"/>
              </w:rPr>
              <w:t>The Census 2011 Disability Monograph currently in development by Statistics South Africa will provide baseline against Standard of Living Indicators.</w:t>
            </w:r>
          </w:p>
        </w:tc>
      </w:tr>
      <w:tr w:rsidR="00BE0715" w:rsidRPr="00BE0715" w14:paraId="3FD8C24B" w14:textId="77777777" w:rsidTr="002231C8">
        <w:trPr>
          <w:trHeight w:val="413"/>
        </w:trPr>
        <w:tc>
          <w:tcPr>
            <w:tcW w:w="3216" w:type="dxa"/>
            <w:tcBorders>
              <w:left w:val="double" w:sz="4" w:space="0" w:color="auto"/>
            </w:tcBorders>
          </w:tcPr>
          <w:p w14:paraId="198AB878" w14:textId="77777777" w:rsidR="004763F7" w:rsidRPr="00BE0715" w:rsidRDefault="004763F7" w:rsidP="00C04D89">
            <w:pPr>
              <w:pStyle w:val="ListParagraph"/>
              <w:spacing w:before="60" w:after="60"/>
              <w:ind w:left="0"/>
              <w:contextualSpacing w:val="0"/>
              <w:rPr>
                <w:sz w:val="20"/>
              </w:rPr>
            </w:pPr>
            <w:r w:rsidRPr="00BE0715">
              <w:rPr>
                <w:sz w:val="20"/>
              </w:rPr>
              <w:t xml:space="preserve">Health status </w:t>
            </w:r>
            <w:proofErr w:type="gramStart"/>
            <w:r w:rsidRPr="00BE0715">
              <w:rPr>
                <w:sz w:val="20"/>
              </w:rPr>
              <w:t xml:space="preserve">of  </w:t>
            </w:r>
            <w:r w:rsidR="00C04D89" w:rsidRPr="00BE0715">
              <w:rPr>
                <w:sz w:val="20"/>
              </w:rPr>
              <w:t>persons</w:t>
            </w:r>
            <w:proofErr w:type="gramEnd"/>
            <w:r w:rsidR="00C04D89" w:rsidRPr="00BE0715">
              <w:rPr>
                <w:sz w:val="20"/>
              </w:rPr>
              <w:t xml:space="preserve"> </w:t>
            </w:r>
            <w:r w:rsidRPr="00BE0715">
              <w:rPr>
                <w:sz w:val="20"/>
              </w:rPr>
              <w:t>with disabilities</w:t>
            </w:r>
          </w:p>
        </w:tc>
        <w:tc>
          <w:tcPr>
            <w:tcW w:w="2520" w:type="dxa"/>
          </w:tcPr>
          <w:p w14:paraId="79D394A1" w14:textId="77777777" w:rsidR="004763F7" w:rsidRPr="00BE0715" w:rsidRDefault="004763F7">
            <w:r w:rsidRPr="00BE0715">
              <w:rPr>
                <w:sz w:val="20"/>
              </w:rPr>
              <w:t>To be determined.</w:t>
            </w:r>
          </w:p>
        </w:tc>
        <w:tc>
          <w:tcPr>
            <w:tcW w:w="3912" w:type="dxa"/>
            <w:tcBorders>
              <w:right w:val="double" w:sz="4" w:space="0" w:color="auto"/>
            </w:tcBorders>
          </w:tcPr>
          <w:p w14:paraId="44F9D7CE" w14:textId="77777777" w:rsidR="004763F7" w:rsidRPr="00BE0715" w:rsidRDefault="004763F7" w:rsidP="004763F7">
            <w:pPr>
              <w:pStyle w:val="ListParagraph"/>
              <w:spacing w:before="60" w:after="60"/>
              <w:ind w:left="0"/>
              <w:contextualSpacing w:val="0"/>
              <w:rPr>
                <w:sz w:val="20"/>
              </w:rPr>
            </w:pPr>
            <w:r w:rsidRPr="00BE0715">
              <w:rPr>
                <w:sz w:val="20"/>
              </w:rPr>
              <w:t>This indicator has been included in the DisabilityRights Monitoring and Evaluation Indicator Matrix currently under development.</w:t>
            </w:r>
          </w:p>
        </w:tc>
      </w:tr>
      <w:tr w:rsidR="00BE0715" w:rsidRPr="00BE0715" w14:paraId="7FE36C32" w14:textId="77777777" w:rsidTr="002231C8">
        <w:trPr>
          <w:trHeight w:val="413"/>
        </w:trPr>
        <w:tc>
          <w:tcPr>
            <w:tcW w:w="3216" w:type="dxa"/>
            <w:tcBorders>
              <w:left w:val="double" w:sz="4" w:space="0" w:color="auto"/>
            </w:tcBorders>
          </w:tcPr>
          <w:p w14:paraId="79A28385" w14:textId="77777777" w:rsidR="004763F7" w:rsidRPr="00BE0715" w:rsidRDefault="004763F7" w:rsidP="004763F7">
            <w:pPr>
              <w:pStyle w:val="ListParagraph"/>
              <w:spacing w:before="60" w:after="60"/>
              <w:ind w:left="0"/>
              <w:contextualSpacing w:val="0"/>
              <w:rPr>
                <w:sz w:val="20"/>
              </w:rPr>
            </w:pPr>
            <w:r w:rsidRPr="00BE0715">
              <w:rPr>
                <w:sz w:val="20"/>
              </w:rPr>
              <w:t>Enrolment rates for compulsory school education for children with disabilities</w:t>
            </w:r>
          </w:p>
        </w:tc>
        <w:tc>
          <w:tcPr>
            <w:tcW w:w="2520" w:type="dxa"/>
          </w:tcPr>
          <w:p w14:paraId="6A9C8212" w14:textId="77777777" w:rsidR="004763F7" w:rsidRPr="00BE0715" w:rsidRDefault="004763F7">
            <w:r w:rsidRPr="00BE0715">
              <w:rPr>
                <w:sz w:val="20"/>
              </w:rPr>
              <w:t>To be determined.</w:t>
            </w:r>
          </w:p>
        </w:tc>
        <w:tc>
          <w:tcPr>
            <w:tcW w:w="3912" w:type="dxa"/>
            <w:tcBorders>
              <w:right w:val="double" w:sz="4" w:space="0" w:color="auto"/>
            </w:tcBorders>
          </w:tcPr>
          <w:p w14:paraId="1136D704" w14:textId="77777777" w:rsidR="004763F7" w:rsidRPr="00BE0715" w:rsidRDefault="004763F7" w:rsidP="004763F7">
            <w:pPr>
              <w:pStyle w:val="ListParagraph"/>
              <w:spacing w:before="60" w:after="60"/>
              <w:ind w:left="0"/>
              <w:contextualSpacing w:val="0"/>
              <w:rPr>
                <w:sz w:val="20"/>
              </w:rPr>
            </w:pPr>
            <w:r w:rsidRPr="00BE0715">
              <w:rPr>
                <w:sz w:val="20"/>
              </w:rPr>
              <w:t>The Department of Basic Education has published 2013 figures (attached)</w:t>
            </w:r>
          </w:p>
        </w:tc>
      </w:tr>
      <w:tr w:rsidR="004763F7" w:rsidRPr="00BE0715" w14:paraId="34A347ED" w14:textId="77777777" w:rsidTr="002231C8">
        <w:trPr>
          <w:trHeight w:val="413"/>
        </w:trPr>
        <w:tc>
          <w:tcPr>
            <w:tcW w:w="3216" w:type="dxa"/>
            <w:tcBorders>
              <w:left w:val="double" w:sz="4" w:space="0" w:color="auto"/>
              <w:bottom w:val="double" w:sz="4" w:space="0" w:color="auto"/>
            </w:tcBorders>
          </w:tcPr>
          <w:p w14:paraId="52BABFC3" w14:textId="77777777" w:rsidR="004763F7" w:rsidRPr="00BE0715" w:rsidRDefault="004763F7" w:rsidP="004763F7">
            <w:pPr>
              <w:pStyle w:val="ListParagraph"/>
              <w:spacing w:before="60" w:after="60"/>
              <w:ind w:left="0"/>
              <w:contextualSpacing w:val="0"/>
              <w:rPr>
                <w:sz w:val="20"/>
              </w:rPr>
            </w:pPr>
            <w:r w:rsidRPr="00BE0715">
              <w:rPr>
                <w:sz w:val="20"/>
              </w:rPr>
              <w:t>School completion rate for children with disabilities</w:t>
            </w:r>
          </w:p>
        </w:tc>
        <w:tc>
          <w:tcPr>
            <w:tcW w:w="2520" w:type="dxa"/>
            <w:tcBorders>
              <w:bottom w:val="double" w:sz="4" w:space="0" w:color="auto"/>
            </w:tcBorders>
          </w:tcPr>
          <w:p w14:paraId="615B7095" w14:textId="77777777" w:rsidR="004763F7" w:rsidRPr="00BE0715" w:rsidRDefault="004763F7">
            <w:r w:rsidRPr="00BE0715">
              <w:rPr>
                <w:sz w:val="20"/>
              </w:rPr>
              <w:t>To be determined.</w:t>
            </w:r>
          </w:p>
        </w:tc>
        <w:tc>
          <w:tcPr>
            <w:tcW w:w="3912" w:type="dxa"/>
            <w:tcBorders>
              <w:bottom w:val="double" w:sz="4" w:space="0" w:color="auto"/>
              <w:right w:val="double" w:sz="4" w:space="0" w:color="auto"/>
            </w:tcBorders>
          </w:tcPr>
          <w:p w14:paraId="0BFAEEAE" w14:textId="77777777" w:rsidR="004763F7" w:rsidRPr="00BE0715" w:rsidRDefault="004763F7" w:rsidP="004763F7">
            <w:pPr>
              <w:pStyle w:val="ListParagraph"/>
              <w:spacing w:before="60" w:after="60"/>
              <w:ind w:left="0"/>
              <w:contextualSpacing w:val="0"/>
              <w:rPr>
                <w:sz w:val="20"/>
              </w:rPr>
            </w:pPr>
            <w:r w:rsidRPr="00BE0715">
              <w:rPr>
                <w:sz w:val="20"/>
              </w:rPr>
              <w:t>The Department of Basic Education has published 2012 and 2013 (partial) figures (attached)</w:t>
            </w:r>
          </w:p>
        </w:tc>
      </w:tr>
    </w:tbl>
    <w:p w14:paraId="770B2A35" w14:textId="77777777" w:rsidR="00812E9B" w:rsidRPr="00BE0715" w:rsidRDefault="00812E9B" w:rsidP="00812E9B">
      <w:pPr>
        <w:spacing w:after="0"/>
        <w:ind w:left="360"/>
        <w:jc w:val="both"/>
        <w:rPr>
          <w:sz w:val="20"/>
        </w:rPr>
      </w:pPr>
    </w:p>
    <w:p w14:paraId="025F2EAA" w14:textId="77777777" w:rsidR="00812E9B" w:rsidRPr="00BE0715" w:rsidRDefault="00812E9B" w:rsidP="00812E9B">
      <w:pPr>
        <w:pStyle w:val="ListParagraph"/>
        <w:spacing w:before="100" w:beforeAutospacing="1" w:after="60"/>
        <w:ind w:left="360"/>
        <w:contextualSpacing w:val="0"/>
        <w:jc w:val="both"/>
        <w:rPr>
          <w:i/>
          <w:sz w:val="20"/>
        </w:rPr>
      </w:pPr>
      <w:r w:rsidRPr="00BE0715">
        <w:rPr>
          <w:b/>
          <w:sz w:val="20"/>
        </w:rPr>
        <w:t xml:space="preserve">Table 2. Variation in outcome indicators </w:t>
      </w:r>
      <w:r w:rsidRPr="00BE0715">
        <w:rPr>
          <w:i/>
          <w:sz w:val="20"/>
        </w:rPr>
        <w:t>(add a table for each outcome in the approved project document)</w:t>
      </w:r>
    </w:p>
    <w:tbl>
      <w:tblPr>
        <w:tblStyle w:val="TableGrid"/>
        <w:tblW w:w="0" w:type="auto"/>
        <w:tblInd w:w="468" w:type="dxa"/>
        <w:tblLook w:val="04A0" w:firstRow="1" w:lastRow="0" w:firstColumn="1" w:lastColumn="0" w:noHBand="0" w:noVBand="1"/>
      </w:tblPr>
      <w:tblGrid>
        <w:gridCol w:w="3042"/>
        <w:gridCol w:w="2410"/>
        <w:gridCol w:w="4196"/>
      </w:tblGrid>
      <w:tr w:rsidR="00BE0715" w:rsidRPr="00BE0715" w14:paraId="1744BB9C" w14:textId="77777777" w:rsidTr="007B4BA6">
        <w:tc>
          <w:tcPr>
            <w:tcW w:w="9648" w:type="dxa"/>
            <w:gridSpan w:val="3"/>
            <w:tcBorders>
              <w:top w:val="double" w:sz="4" w:space="0" w:color="auto"/>
              <w:left w:val="double" w:sz="4" w:space="0" w:color="auto"/>
              <w:right w:val="double" w:sz="4" w:space="0" w:color="auto"/>
            </w:tcBorders>
            <w:shd w:val="clear" w:color="auto" w:fill="A6A6A6" w:themeFill="background1" w:themeFillShade="A6"/>
          </w:tcPr>
          <w:p w14:paraId="188DE988" w14:textId="77777777" w:rsidR="00812E9B" w:rsidRPr="00BE0715" w:rsidRDefault="00812E9B" w:rsidP="007B4BA6">
            <w:pPr>
              <w:pStyle w:val="ListParagraph"/>
              <w:spacing w:before="60" w:after="60"/>
              <w:ind w:left="0"/>
              <w:contextualSpacing w:val="0"/>
              <w:jc w:val="both"/>
              <w:rPr>
                <w:b/>
                <w:sz w:val="20"/>
              </w:rPr>
            </w:pPr>
            <w:r w:rsidRPr="00BE0715">
              <w:rPr>
                <w:b/>
                <w:sz w:val="20"/>
              </w:rPr>
              <w:t xml:space="preserve"> </w:t>
            </w:r>
            <w:r w:rsidRPr="00BE0715">
              <w:rPr>
                <w:b/>
              </w:rPr>
              <w:t>Outcome 1</w:t>
            </w:r>
          </w:p>
        </w:tc>
      </w:tr>
      <w:tr w:rsidR="00BE0715" w:rsidRPr="00BE0715" w14:paraId="5D6A551A" w14:textId="77777777" w:rsidTr="007B4BA6">
        <w:tc>
          <w:tcPr>
            <w:tcW w:w="9648" w:type="dxa"/>
            <w:gridSpan w:val="3"/>
            <w:tcBorders>
              <w:left w:val="double" w:sz="4" w:space="0" w:color="auto"/>
              <w:bottom w:val="double" w:sz="4" w:space="0" w:color="auto"/>
              <w:right w:val="double" w:sz="4" w:space="0" w:color="auto"/>
            </w:tcBorders>
          </w:tcPr>
          <w:p w14:paraId="42DE18CD" w14:textId="77777777" w:rsidR="00812E9B" w:rsidRPr="00BE0715" w:rsidRDefault="00411379" w:rsidP="007B4BA6">
            <w:pPr>
              <w:pStyle w:val="ListParagraph"/>
              <w:spacing w:before="60" w:after="60"/>
              <w:ind w:left="0"/>
              <w:contextualSpacing w:val="0"/>
              <w:jc w:val="both"/>
              <w:rPr>
                <w:sz w:val="20"/>
              </w:rPr>
            </w:pPr>
            <w:r w:rsidRPr="00BE0715">
              <w:rPr>
                <w:rFonts w:cs="Calibri"/>
                <w:b/>
                <w:sz w:val="20"/>
                <w:szCs w:val="20"/>
              </w:rPr>
              <w:t xml:space="preserve">Strengthened M&amp;E capacity for effective oversight and advocacy for promotion of rights of persons with disabilities  </w:t>
            </w:r>
          </w:p>
        </w:tc>
      </w:tr>
      <w:tr w:rsidR="00BE0715" w:rsidRPr="00BE0715" w14:paraId="307185F1" w14:textId="77777777" w:rsidTr="007B4BA6">
        <w:tc>
          <w:tcPr>
            <w:tcW w:w="9648" w:type="dxa"/>
            <w:gridSpan w:val="3"/>
            <w:tcBorders>
              <w:top w:val="double" w:sz="4" w:space="0" w:color="auto"/>
              <w:left w:val="double" w:sz="4" w:space="0" w:color="auto"/>
              <w:right w:val="double" w:sz="4" w:space="0" w:color="auto"/>
            </w:tcBorders>
            <w:shd w:val="clear" w:color="auto" w:fill="A6A6A6" w:themeFill="background1" w:themeFillShade="A6"/>
          </w:tcPr>
          <w:p w14:paraId="534F9E1C" w14:textId="77777777" w:rsidR="00812E9B" w:rsidRPr="00BE0715" w:rsidRDefault="00812E9B" w:rsidP="007B4BA6">
            <w:pPr>
              <w:pStyle w:val="ListParagraph"/>
              <w:spacing w:before="60" w:after="60"/>
              <w:ind w:left="0"/>
              <w:contextualSpacing w:val="0"/>
              <w:jc w:val="both"/>
              <w:rPr>
                <w:b/>
              </w:rPr>
            </w:pPr>
            <w:r w:rsidRPr="00BE0715">
              <w:rPr>
                <w:b/>
              </w:rPr>
              <w:t>Outcome indicators</w:t>
            </w:r>
          </w:p>
        </w:tc>
      </w:tr>
      <w:tr w:rsidR="00BE0715" w:rsidRPr="00BE0715" w14:paraId="16AB237F" w14:textId="77777777" w:rsidTr="000A327F">
        <w:trPr>
          <w:trHeight w:val="413"/>
        </w:trPr>
        <w:tc>
          <w:tcPr>
            <w:tcW w:w="3042" w:type="dxa"/>
            <w:tcBorders>
              <w:left w:val="double" w:sz="4" w:space="0" w:color="auto"/>
            </w:tcBorders>
            <w:shd w:val="clear" w:color="auto" w:fill="F2F2F2" w:themeFill="background1" w:themeFillShade="F2"/>
          </w:tcPr>
          <w:p w14:paraId="0E2C4C5D" w14:textId="77777777" w:rsidR="00812E9B" w:rsidRPr="00BE0715" w:rsidRDefault="00812E9B" w:rsidP="007B4BA6">
            <w:pPr>
              <w:pStyle w:val="ListParagraph"/>
              <w:spacing w:before="60" w:after="60"/>
              <w:ind w:left="0"/>
              <w:contextualSpacing w:val="0"/>
              <w:jc w:val="both"/>
              <w:rPr>
                <w:b/>
                <w:sz w:val="20"/>
              </w:rPr>
            </w:pPr>
            <w:r w:rsidRPr="00BE0715">
              <w:rPr>
                <w:b/>
                <w:sz w:val="20"/>
              </w:rPr>
              <w:t>Indicator</w:t>
            </w:r>
          </w:p>
        </w:tc>
        <w:tc>
          <w:tcPr>
            <w:tcW w:w="2410" w:type="dxa"/>
            <w:shd w:val="clear" w:color="auto" w:fill="F2F2F2" w:themeFill="background1" w:themeFillShade="F2"/>
          </w:tcPr>
          <w:p w14:paraId="547A4F25" w14:textId="77777777" w:rsidR="00812E9B" w:rsidRPr="00BE0715" w:rsidRDefault="00812E9B" w:rsidP="007B4BA6">
            <w:pPr>
              <w:pStyle w:val="ListParagraph"/>
              <w:spacing w:before="60" w:after="60"/>
              <w:ind w:left="0"/>
              <w:contextualSpacing w:val="0"/>
              <w:rPr>
                <w:b/>
                <w:sz w:val="20"/>
              </w:rPr>
            </w:pPr>
            <w:r w:rsidRPr="00BE0715">
              <w:rPr>
                <w:b/>
                <w:sz w:val="20"/>
              </w:rPr>
              <w:t xml:space="preserve">Start level </w:t>
            </w:r>
          </w:p>
          <w:p w14:paraId="733B2398" w14:textId="77777777" w:rsidR="00812E9B" w:rsidRPr="00BE0715" w:rsidRDefault="00812E9B" w:rsidP="007B4BA6">
            <w:pPr>
              <w:pStyle w:val="ListParagraph"/>
              <w:spacing w:before="60" w:after="60"/>
              <w:ind w:left="0"/>
              <w:contextualSpacing w:val="0"/>
              <w:rPr>
                <w:b/>
                <w:sz w:val="20"/>
              </w:rPr>
            </w:pPr>
            <w:r w:rsidRPr="00BE0715">
              <w:rPr>
                <w:sz w:val="20"/>
              </w:rPr>
              <w:t>(beginning of the reporting period)</w:t>
            </w:r>
          </w:p>
        </w:tc>
        <w:tc>
          <w:tcPr>
            <w:tcW w:w="4196" w:type="dxa"/>
            <w:tcBorders>
              <w:right w:val="double" w:sz="4" w:space="0" w:color="auto"/>
            </w:tcBorders>
            <w:shd w:val="clear" w:color="auto" w:fill="F2F2F2" w:themeFill="background1" w:themeFillShade="F2"/>
          </w:tcPr>
          <w:p w14:paraId="3ED1604D" w14:textId="77777777" w:rsidR="00812E9B" w:rsidRPr="00BE0715" w:rsidRDefault="00812E9B" w:rsidP="007B4BA6">
            <w:pPr>
              <w:pStyle w:val="ListParagraph"/>
              <w:spacing w:before="60" w:after="60"/>
              <w:ind w:left="0"/>
              <w:contextualSpacing w:val="0"/>
              <w:rPr>
                <w:b/>
                <w:sz w:val="20"/>
              </w:rPr>
            </w:pPr>
            <w:r w:rsidRPr="00BE0715">
              <w:rPr>
                <w:b/>
                <w:sz w:val="20"/>
              </w:rPr>
              <w:t xml:space="preserve">End level </w:t>
            </w:r>
          </w:p>
          <w:p w14:paraId="01683AF9" w14:textId="77777777" w:rsidR="00812E9B" w:rsidRPr="00BE0715" w:rsidRDefault="00812E9B" w:rsidP="007B4BA6">
            <w:pPr>
              <w:pStyle w:val="ListParagraph"/>
              <w:spacing w:before="60" w:after="60"/>
              <w:ind w:left="0"/>
              <w:contextualSpacing w:val="0"/>
              <w:rPr>
                <w:sz w:val="20"/>
              </w:rPr>
            </w:pPr>
            <w:r w:rsidRPr="00BE0715">
              <w:rPr>
                <w:sz w:val="20"/>
              </w:rPr>
              <w:t>(conclusion of the reporting period)</w:t>
            </w:r>
          </w:p>
        </w:tc>
      </w:tr>
      <w:tr w:rsidR="00BE0715" w:rsidRPr="00BE0715" w14:paraId="3853B08C" w14:textId="77777777" w:rsidTr="000A327F">
        <w:trPr>
          <w:trHeight w:val="413"/>
        </w:trPr>
        <w:tc>
          <w:tcPr>
            <w:tcW w:w="3042" w:type="dxa"/>
            <w:tcBorders>
              <w:left w:val="double" w:sz="4" w:space="0" w:color="auto"/>
            </w:tcBorders>
          </w:tcPr>
          <w:p w14:paraId="3E7D8C17" w14:textId="77777777" w:rsidR="00CF60A0" w:rsidRPr="00BE0715" w:rsidRDefault="00CF60A0" w:rsidP="00AA45F6">
            <w:pPr>
              <w:pStyle w:val="ListParagraph"/>
              <w:ind w:left="72"/>
              <w:rPr>
                <w:rFonts w:cs="Calibri"/>
                <w:sz w:val="20"/>
                <w:szCs w:val="20"/>
              </w:rPr>
            </w:pPr>
            <w:r w:rsidRPr="00BE0715">
              <w:rPr>
                <w:rFonts w:cs="Calibri"/>
                <w:sz w:val="20"/>
                <w:szCs w:val="20"/>
              </w:rPr>
              <w:t xml:space="preserve">Number of disability disaggregated indicators included in the national surveys </w:t>
            </w:r>
          </w:p>
        </w:tc>
        <w:tc>
          <w:tcPr>
            <w:tcW w:w="2410" w:type="dxa"/>
          </w:tcPr>
          <w:p w14:paraId="7174223C" w14:textId="77777777" w:rsidR="00CF60A0" w:rsidRPr="00BE0715" w:rsidRDefault="00CF60A0" w:rsidP="00AA45F6">
            <w:pPr>
              <w:pStyle w:val="ListParagraph"/>
              <w:ind w:left="34"/>
              <w:rPr>
                <w:rFonts w:cs="Calibri"/>
                <w:sz w:val="20"/>
                <w:szCs w:val="20"/>
              </w:rPr>
            </w:pPr>
            <w:r w:rsidRPr="00BE0715">
              <w:rPr>
                <w:sz w:val="20"/>
              </w:rPr>
              <w:t>To be determined.</w:t>
            </w:r>
          </w:p>
        </w:tc>
        <w:tc>
          <w:tcPr>
            <w:tcW w:w="4196" w:type="dxa"/>
            <w:tcBorders>
              <w:right w:val="double" w:sz="4" w:space="0" w:color="auto"/>
            </w:tcBorders>
          </w:tcPr>
          <w:p w14:paraId="0F525215" w14:textId="77777777" w:rsidR="00CF60A0" w:rsidRPr="00BE0715" w:rsidRDefault="00CF60A0" w:rsidP="00CF60A0">
            <w:pPr>
              <w:pStyle w:val="ListParagraph"/>
              <w:spacing w:before="60" w:after="60"/>
              <w:ind w:left="0"/>
              <w:contextualSpacing w:val="0"/>
              <w:rPr>
                <w:sz w:val="20"/>
              </w:rPr>
            </w:pPr>
            <w:r w:rsidRPr="00BE0715">
              <w:rPr>
                <w:sz w:val="20"/>
              </w:rPr>
              <w:t xml:space="preserve">The annual General Household Survey (sample survey) and the National Census Survey contain </w:t>
            </w:r>
            <w:proofErr w:type="gramStart"/>
            <w:r w:rsidRPr="00BE0715">
              <w:rPr>
                <w:sz w:val="20"/>
              </w:rPr>
              <w:lastRenderedPageBreak/>
              <w:t>a number of</w:t>
            </w:r>
            <w:proofErr w:type="gramEnd"/>
            <w:r w:rsidRPr="00BE0715">
              <w:rPr>
                <w:sz w:val="20"/>
              </w:rPr>
              <w:t xml:space="preserve"> disability disaggregated indicators, with the exception of the 0-4 years age group, which is currently being worked on.</w:t>
            </w:r>
          </w:p>
          <w:p w14:paraId="6423B3E3" w14:textId="77777777" w:rsidR="00CF60A0" w:rsidRPr="00BE0715" w:rsidRDefault="00CF60A0" w:rsidP="00CF60A0">
            <w:pPr>
              <w:pStyle w:val="ListParagraph"/>
              <w:spacing w:before="60" w:after="60"/>
              <w:ind w:left="0"/>
              <w:contextualSpacing w:val="0"/>
              <w:rPr>
                <w:sz w:val="20"/>
              </w:rPr>
            </w:pPr>
            <w:r w:rsidRPr="00BE0715">
              <w:rPr>
                <w:sz w:val="20"/>
              </w:rPr>
              <w:t>The National Development Indicators also contain baseline disability disaggregated indicators (see attached)</w:t>
            </w:r>
          </w:p>
          <w:p w14:paraId="48B8F783" w14:textId="77777777" w:rsidR="00CF60A0" w:rsidRPr="00BE0715" w:rsidRDefault="00CF60A0" w:rsidP="00CF60A0">
            <w:pPr>
              <w:pStyle w:val="ListParagraph"/>
              <w:spacing w:before="60" w:after="60"/>
              <w:ind w:left="0"/>
              <w:contextualSpacing w:val="0"/>
              <w:rPr>
                <w:sz w:val="20"/>
              </w:rPr>
            </w:pPr>
            <w:r w:rsidRPr="00BE0715">
              <w:rPr>
                <w:sz w:val="20"/>
              </w:rPr>
              <w:t>See attached indicator set extracted from the National Census Survey</w:t>
            </w:r>
          </w:p>
          <w:p w14:paraId="7AFC3394" w14:textId="77777777" w:rsidR="00CF60A0" w:rsidRPr="00BE0715" w:rsidRDefault="00CF60A0" w:rsidP="00CF60A0">
            <w:pPr>
              <w:pStyle w:val="ListParagraph"/>
              <w:spacing w:before="60" w:after="60"/>
              <w:ind w:left="0"/>
              <w:contextualSpacing w:val="0"/>
              <w:rPr>
                <w:sz w:val="20"/>
              </w:rPr>
            </w:pPr>
            <w:proofErr w:type="spellStart"/>
            <w:r w:rsidRPr="00BE0715">
              <w:rPr>
                <w:sz w:val="20"/>
              </w:rPr>
              <w:t>Finalisation</w:t>
            </w:r>
            <w:proofErr w:type="spellEnd"/>
            <w:r w:rsidRPr="00BE0715">
              <w:rPr>
                <w:sz w:val="20"/>
              </w:rPr>
              <w:t xml:space="preserve"> of the disability rights M&amp;E indicator matrix will add disability disaggregated indicators to national surveys</w:t>
            </w:r>
          </w:p>
        </w:tc>
      </w:tr>
      <w:tr w:rsidR="00BE0715" w:rsidRPr="00BE0715" w14:paraId="1E6EF224" w14:textId="77777777" w:rsidTr="000A327F">
        <w:trPr>
          <w:trHeight w:val="413"/>
        </w:trPr>
        <w:tc>
          <w:tcPr>
            <w:tcW w:w="3042" w:type="dxa"/>
            <w:tcBorders>
              <w:left w:val="double" w:sz="4" w:space="0" w:color="auto"/>
            </w:tcBorders>
          </w:tcPr>
          <w:p w14:paraId="7DA8C764" w14:textId="77777777" w:rsidR="00CF60A0" w:rsidRPr="00BE0715" w:rsidRDefault="00CF60A0" w:rsidP="00AA45F6">
            <w:pPr>
              <w:pStyle w:val="ListParagraph"/>
              <w:ind w:left="72"/>
              <w:rPr>
                <w:rFonts w:cs="Calibri"/>
                <w:sz w:val="20"/>
                <w:szCs w:val="20"/>
              </w:rPr>
            </w:pPr>
            <w:r w:rsidRPr="00BE0715">
              <w:rPr>
                <w:rFonts w:cs="Calibri"/>
                <w:sz w:val="20"/>
                <w:szCs w:val="20"/>
              </w:rPr>
              <w:lastRenderedPageBreak/>
              <w:t>A knowledge-hub on disability rights available to all (Web-based indicators database on rights of persons with disabilities)</w:t>
            </w:r>
          </w:p>
        </w:tc>
        <w:tc>
          <w:tcPr>
            <w:tcW w:w="2410" w:type="dxa"/>
          </w:tcPr>
          <w:p w14:paraId="4EF6540B" w14:textId="77777777" w:rsidR="00CF60A0" w:rsidRPr="00BE0715" w:rsidRDefault="00CF60A0" w:rsidP="00AA45F6">
            <w:pPr>
              <w:pStyle w:val="ListParagraph"/>
              <w:ind w:left="34"/>
              <w:rPr>
                <w:rFonts w:cs="Calibri"/>
                <w:sz w:val="20"/>
                <w:szCs w:val="20"/>
              </w:rPr>
            </w:pPr>
            <w:r w:rsidRPr="00BE0715">
              <w:rPr>
                <w:rFonts w:cs="Calibri"/>
                <w:sz w:val="20"/>
                <w:szCs w:val="20"/>
              </w:rPr>
              <w:t>nil</w:t>
            </w:r>
          </w:p>
        </w:tc>
        <w:tc>
          <w:tcPr>
            <w:tcW w:w="4196" w:type="dxa"/>
            <w:tcBorders>
              <w:right w:val="double" w:sz="4" w:space="0" w:color="auto"/>
            </w:tcBorders>
          </w:tcPr>
          <w:p w14:paraId="5B0308A1" w14:textId="77777777" w:rsidR="00CF60A0" w:rsidRPr="00BE0715" w:rsidRDefault="00CF60A0" w:rsidP="00CF60A0">
            <w:pPr>
              <w:pStyle w:val="ListParagraph"/>
              <w:spacing w:before="60" w:after="60"/>
              <w:ind w:left="0"/>
              <w:contextualSpacing w:val="0"/>
              <w:rPr>
                <w:sz w:val="20"/>
              </w:rPr>
            </w:pPr>
            <w:proofErr w:type="spellStart"/>
            <w:r w:rsidRPr="00BE0715">
              <w:rPr>
                <w:sz w:val="20"/>
              </w:rPr>
              <w:t>Finalisation</w:t>
            </w:r>
            <w:proofErr w:type="spellEnd"/>
            <w:r w:rsidRPr="00BE0715">
              <w:rPr>
                <w:sz w:val="20"/>
              </w:rPr>
              <w:t xml:space="preserve"> of the disability rights M&amp;E indicator matrix will be followed by the development and implementation of the </w:t>
            </w:r>
            <w:proofErr w:type="spellStart"/>
            <w:r w:rsidRPr="00BE0715">
              <w:rPr>
                <w:sz w:val="20"/>
              </w:rPr>
              <w:t>DevInfo</w:t>
            </w:r>
            <w:proofErr w:type="spellEnd"/>
            <w:r w:rsidRPr="00BE0715">
              <w:rPr>
                <w:sz w:val="20"/>
              </w:rPr>
              <w:t xml:space="preserve"> </w:t>
            </w:r>
            <w:proofErr w:type="spellStart"/>
            <w:r w:rsidRPr="00BE0715">
              <w:rPr>
                <w:sz w:val="20"/>
              </w:rPr>
              <w:t>Ulwazi</w:t>
            </w:r>
            <w:proofErr w:type="spellEnd"/>
            <w:r w:rsidRPr="00BE0715">
              <w:rPr>
                <w:sz w:val="20"/>
              </w:rPr>
              <w:t xml:space="preserve"> </w:t>
            </w:r>
            <w:proofErr w:type="spellStart"/>
            <w:r w:rsidRPr="00BE0715">
              <w:rPr>
                <w:sz w:val="20"/>
              </w:rPr>
              <w:t>DisabilityRights</w:t>
            </w:r>
            <w:proofErr w:type="spellEnd"/>
            <w:r w:rsidRPr="00BE0715">
              <w:rPr>
                <w:sz w:val="20"/>
              </w:rPr>
              <w:t xml:space="preserve"> knowledge-hub to be housed by Statistics South Africa</w:t>
            </w:r>
          </w:p>
        </w:tc>
      </w:tr>
      <w:tr w:rsidR="00BE0715" w:rsidRPr="00BE0715" w14:paraId="4D9D31E6" w14:textId="77777777" w:rsidTr="000A327F">
        <w:trPr>
          <w:trHeight w:val="413"/>
        </w:trPr>
        <w:tc>
          <w:tcPr>
            <w:tcW w:w="3042" w:type="dxa"/>
            <w:tcBorders>
              <w:left w:val="double" w:sz="4" w:space="0" w:color="auto"/>
            </w:tcBorders>
          </w:tcPr>
          <w:p w14:paraId="214C06E7" w14:textId="77777777" w:rsidR="00CF60A0" w:rsidRPr="00BE0715" w:rsidRDefault="00CF60A0" w:rsidP="00C04D89">
            <w:pPr>
              <w:pStyle w:val="ListParagraph"/>
              <w:ind w:left="72"/>
              <w:rPr>
                <w:rFonts w:cs="Calibri"/>
                <w:sz w:val="20"/>
                <w:szCs w:val="20"/>
              </w:rPr>
            </w:pPr>
            <w:r w:rsidRPr="00BE0715">
              <w:rPr>
                <w:rFonts w:cs="Calibri"/>
                <w:sz w:val="20"/>
                <w:szCs w:val="20"/>
              </w:rPr>
              <w:t xml:space="preserve">Number of reports produced by DWCPD on the rights </w:t>
            </w:r>
            <w:proofErr w:type="gramStart"/>
            <w:r w:rsidRPr="00BE0715">
              <w:rPr>
                <w:rFonts w:cs="Calibri"/>
                <w:sz w:val="20"/>
                <w:szCs w:val="20"/>
              </w:rPr>
              <w:t xml:space="preserve">of </w:t>
            </w:r>
            <w:r w:rsidR="00C04D89" w:rsidRPr="00BE0715">
              <w:rPr>
                <w:rFonts w:cs="Calibri"/>
                <w:sz w:val="20"/>
                <w:szCs w:val="20"/>
              </w:rPr>
              <w:t xml:space="preserve"> persons</w:t>
            </w:r>
            <w:proofErr w:type="gramEnd"/>
            <w:r w:rsidRPr="00BE0715">
              <w:rPr>
                <w:rFonts w:cs="Calibri"/>
                <w:sz w:val="20"/>
                <w:szCs w:val="20"/>
              </w:rPr>
              <w:t xml:space="preserve"> with disabilities, including report to treaty bodies</w:t>
            </w:r>
          </w:p>
        </w:tc>
        <w:tc>
          <w:tcPr>
            <w:tcW w:w="2410" w:type="dxa"/>
          </w:tcPr>
          <w:p w14:paraId="7CB18BC1" w14:textId="77777777" w:rsidR="00CF60A0" w:rsidRPr="00BE0715" w:rsidRDefault="002231C8" w:rsidP="00AA45F6">
            <w:pPr>
              <w:pStyle w:val="ListParagraph"/>
              <w:ind w:left="34"/>
              <w:rPr>
                <w:rFonts w:cs="Calibri"/>
                <w:sz w:val="20"/>
                <w:szCs w:val="20"/>
              </w:rPr>
            </w:pPr>
            <w:r w:rsidRPr="00BE0715">
              <w:rPr>
                <w:sz w:val="20"/>
              </w:rPr>
              <w:t>One (CRPD Baseline Country Report)</w:t>
            </w:r>
          </w:p>
        </w:tc>
        <w:tc>
          <w:tcPr>
            <w:tcW w:w="4196" w:type="dxa"/>
            <w:tcBorders>
              <w:right w:val="double" w:sz="4" w:space="0" w:color="auto"/>
            </w:tcBorders>
          </w:tcPr>
          <w:p w14:paraId="424B6206" w14:textId="77777777" w:rsidR="00CF60A0" w:rsidRPr="00BE0715" w:rsidRDefault="002231C8" w:rsidP="00CF60A0">
            <w:pPr>
              <w:pStyle w:val="ListParagraph"/>
              <w:spacing w:before="60" w:after="60"/>
              <w:ind w:left="0"/>
              <w:contextualSpacing w:val="0"/>
              <w:rPr>
                <w:sz w:val="20"/>
              </w:rPr>
            </w:pPr>
            <w:r w:rsidRPr="00BE0715">
              <w:rPr>
                <w:sz w:val="20"/>
              </w:rPr>
              <w:t>A draft report on the status quo of learning and teaching in special schools (currently being consulted with provincial education authorities), as well as a draft report on Experiences of Persons with Disabilities in Learnerships (being finalized following consultation) were produced in the reporting time.</w:t>
            </w:r>
          </w:p>
          <w:p w14:paraId="60FC6435" w14:textId="77777777" w:rsidR="002231C8" w:rsidRPr="00BE0715" w:rsidRDefault="002231C8" w:rsidP="002231C8">
            <w:pPr>
              <w:pStyle w:val="ListParagraph"/>
              <w:spacing w:before="60" w:after="60"/>
              <w:ind w:left="0"/>
              <w:contextualSpacing w:val="0"/>
              <w:rPr>
                <w:sz w:val="20"/>
              </w:rPr>
            </w:pPr>
            <w:r w:rsidRPr="00BE0715">
              <w:rPr>
                <w:sz w:val="20"/>
              </w:rPr>
              <w:t>Compilation of the First Periodic Report to the CRPD commenced during the reporting period and will be consulted with stakeholders during the first quarter of 2014.</w:t>
            </w:r>
          </w:p>
        </w:tc>
      </w:tr>
      <w:tr w:rsidR="00CF60A0" w:rsidRPr="00BE0715" w14:paraId="06D63EBA" w14:textId="77777777" w:rsidTr="000A327F">
        <w:trPr>
          <w:trHeight w:val="413"/>
        </w:trPr>
        <w:tc>
          <w:tcPr>
            <w:tcW w:w="3042" w:type="dxa"/>
            <w:tcBorders>
              <w:left w:val="double" w:sz="4" w:space="0" w:color="auto"/>
            </w:tcBorders>
          </w:tcPr>
          <w:p w14:paraId="22902CEF" w14:textId="77777777" w:rsidR="00CF60A0" w:rsidRPr="00BE0715" w:rsidRDefault="00CF60A0" w:rsidP="00AA45F6">
            <w:pPr>
              <w:pStyle w:val="ListParagraph"/>
              <w:ind w:left="72"/>
              <w:rPr>
                <w:rFonts w:cs="Calibri"/>
                <w:sz w:val="20"/>
                <w:szCs w:val="20"/>
              </w:rPr>
            </w:pPr>
            <w:r w:rsidRPr="00BE0715">
              <w:rPr>
                <w:rFonts w:cs="Calibri"/>
                <w:sz w:val="20"/>
                <w:szCs w:val="20"/>
              </w:rPr>
              <w:t xml:space="preserve">Number of policies informed by evidence for disability rights </w:t>
            </w:r>
          </w:p>
        </w:tc>
        <w:tc>
          <w:tcPr>
            <w:tcW w:w="2410" w:type="dxa"/>
          </w:tcPr>
          <w:p w14:paraId="10188147" w14:textId="77777777" w:rsidR="00CF60A0" w:rsidRPr="00BE0715" w:rsidRDefault="00CF60A0" w:rsidP="00AA45F6">
            <w:pPr>
              <w:pStyle w:val="ListParagraph"/>
              <w:ind w:left="34"/>
              <w:rPr>
                <w:rFonts w:cs="Calibri"/>
                <w:sz w:val="20"/>
                <w:szCs w:val="20"/>
              </w:rPr>
            </w:pPr>
            <w:r w:rsidRPr="00BE0715">
              <w:rPr>
                <w:rFonts w:cs="Calibri"/>
                <w:sz w:val="20"/>
                <w:szCs w:val="20"/>
              </w:rPr>
              <w:t>nil</w:t>
            </w:r>
          </w:p>
        </w:tc>
        <w:tc>
          <w:tcPr>
            <w:tcW w:w="4196" w:type="dxa"/>
            <w:tcBorders>
              <w:right w:val="double" w:sz="4" w:space="0" w:color="auto"/>
            </w:tcBorders>
          </w:tcPr>
          <w:p w14:paraId="172439F7" w14:textId="77777777" w:rsidR="00E4337F" w:rsidRPr="00BE0715" w:rsidRDefault="00E4337F" w:rsidP="00E4337F">
            <w:pPr>
              <w:pStyle w:val="ListParagraph"/>
              <w:spacing w:before="60" w:after="60"/>
              <w:ind w:left="0"/>
              <w:contextualSpacing w:val="0"/>
              <w:rPr>
                <w:sz w:val="20"/>
              </w:rPr>
            </w:pPr>
            <w:r w:rsidRPr="00BE0715">
              <w:rPr>
                <w:sz w:val="20"/>
              </w:rPr>
              <w:t>The following national policies, among others, are currently under review, and will benefit from evidence provided through the PRPD processes:</w:t>
            </w:r>
          </w:p>
          <w:p w14:paraId="63D082E8" w14:textId="77777777" w:rsidR="00CF60A0" w:rsidRPr="00BE0715" w:rsidRDefault="00E4337F" w:rsidP="00E4337F">
            <w:pPr>
              <w:pStyle w:val="ListParagraph"/>
              <w:numPr>
                <w:ilvl w:val="0"/>
                <w:numId w:val="19"/>
              </w:numPr>
              <w:spacing w:before="60" w:after="60"/>
              <w:ind w:left="175" w:hanging="175"/>
              <w:contextualSpacing w:val="0"/>
              <w:rPr>
                <w:sz w:val="20"/>
              </w:rPr>
            </w:pPr>
            <w:r w:rsidRPr="00BE0715">
              <w:rPr>
                <w:sz w:val="20"/>
              </w:rPr>
              <w:t>The Department of Social Development is reviewing its Disability Social Services policy with a view of developing legislation</w:t>
            </w:r>
          </w:p>
          <w:p w14:paraId="513AF7BD" w14:textId="77777777" w:rsidR="00E4337F" w:rsidRPr="00BE0715" w:rsidRDefault="00E4337F" w:rsidP="00E4337F">
            <w:pPr>
              <w:pStyle w:val="ListParagraph"/>
              <w:numPr>
                <w:ilvl w:val="0"/>
                <w:numId w:val="19"/>
              </w:numPr>
              <w:spacing w:before="60" w:after="60"/>
              <w:ind w:left="175" w:hanging="175"/>
              <w:contextualSpacing w:val="0"/>
              <w:rPr>
                <w:sz w:val="20"/>
              </w:rPr>
            </w:pPr>
            <w:r w:rsidRPr="00BE0715">
              <w:rPr>
                <w:sz w:val="20"/>
              </w:rPr>
              <w:t>The Department of Basic Education is commencing with the review of White Paper 6 on Inclusive Education following publishing of the Baseline Country Report on the CRPD.  This includes review of, among others, funding norms and standards for inclusive education.</w:t>
            </w:r>
          </w:p>
          <w:p w14:paraId="5E3EF85B" w14:textId="77777777" w:rsidR="00E4337F" w:rsidRPr="00BE0715" w:rsidRDefault="00E4337F" w:rsidP="00E4337F">
            <w:pPr>
              <w:pStyle w:val="ListParagraph"/>
              <w:numPr>
                <w:ilvl w:val="0"/>
                <w:numId w:val="19"/>
              </w:numPr>
              <w:spacing w:before="60" w:after="60"/>
              <w:ind w:left="175" w:hanging="175"/>
              <w:contextualSpacing w:val="0"/>
              <w:rPr>
                <w:sz w:val="20"/>
              </w:rPr>
            </w:pPr>
            <w:r w:rsidRPr="00BE0715">
              <w:rPr>
                <w:sz w:val="20"/>
              </w:rPr>
              <w:t>The Department of Health is reviewing the National Rehabilitation Policy, including provisioning of assistive devices</w:t>
            </w:r>
          </w:p>
          <w:p w14:paraId="30CAAE13" w14:textId="77777777" w:rsidR="00E4337F" w:rsidRPr="00BE0715" w:rsidRDefault="00E4337F" w:rsidP="00E4337F">
            <w:pPr>
              <w:pStyle w:val="ListParagraph"/>
              <w:numPr>
                <w:ilvl w:val="0"/>
                <w:numId w:val="19"/>
              </w:numPr>
              <w:spacing w:before="60" w:after="60"/>
              <w:ind w:left="175" w:hanging="175"/>
              <w:contextualSpacing w:val="0"/>
              <w:rPr>
                <w:sz w:val="20"/>
              </w:rPr>
            </w:pPr>
            <w:r w:rsidRPr="00BE0715">
              <w:rPr>
                <w:sz w:val="20"/>
              </w:rPr>
              <w:t>The Department of Human Settlements is reviewing its policy guidelines for subsidized housing as it pertains persons with disabilities</w:t>
            </w:r>
          </w:p>
          <w:p w14:paraId="6A84E1C5" w14:textId="77777777" w:rsidR="00E4337F" w:rsidRPr="00BE0715" w:rsidRDefault="00E4337F" w:rsidP="00E4337F">
            <w:pPr>
              <w:pStyle w:val="ListParagraph"/>
              <w:numPr>
                <w:ilvl w:val="0"/>
                <w:numId w:val="19"/>
              </w:numPr>
              <w:spacing w:before="60" w:after="60"/>
              <w:ind w:left="175" w:hanging="175"/>
              <w:contextualSpacing w:val="0"/>
              <w:rPr>
                <w:sz w:val="20"/>
              </w:rPr>
            </w:pPr>
            <w:r w:rsidRPr="00BE0715">
              <w:rPr>
                <w:sz w:val="20"/>
              </w:rPr>
              <w:t>The National Development Plan Vision 2030 is under on-going review and will be updated with evidence and information gathered through the PRPD.</w:t>
            </w:r>
          </w:p>
        </w:tc>
      </w:tr>
    </w:tbl>
    <w:p w14:paraId="64311838" w14:textId="77777777" w:rsidR="00812E9B" w:rsidRPr="00BE0715" w:rsidRDefault="00812E9B" w:rsidP="00812E9B">
      <w:pPr>
        <w:spacing w:after="0"/>
        <w:ind w:left="360"/>
        <w:jc w:val="both"/>
        <w:rPr>
          <w:sz w:val="20"/>
        </w:rPr>
      </w:pPr>
    </w:p>
    <w:p w14:paraId="4A7B1474" w14:textId="77777777" w:rsidR="00E4337F" w:rsidRPr="00BE0715" w:rsidRDefault="00E4337F" w:rsidP="00F33BB2">
      <w:pPr>
        <w:spacing w:after="0"/>
        <w:rPr>
          <w:b/>
          <w:sz w:val="24"/>
        </w:rPr>
      </w:pPr>
    </w:p>
    <w:tbl>
      <w:tblPr>
        <w:tblStyle w:val="TableGrid"/>
        <w:tblW w:w="0" w:type="auto"/>
        <w:tblInd w:w="468" w:type="dxa"/>
        <w:tblLook w:val="04A0" w:firstRow="1" w:lastRow="0" w:firstColumn="1" w:lastColumn="0" w:noHBand="0" w:noVBand="1"/>
      </w:tblPr>
      <w:tblGrid>
        <w:gridCol w:w="3216"/>
        <w:gridCol w:w="2520"/>
        <w:gridCol w:w="3912"/>
      </w:tblGrid>
      <w:tr w:rsidR="00BE0715" w:rsidRPr="00BE0715" w14:paraId="3750A69B" w14:textId="77777777" w:rsidTr="00AA45F6">
        <w:tc>
          <w:tcPr>
            <w:tcW w:w="9648" w:type="dxa"/>
            <w:gridSpan w:val="3"/>
            <w:tcBorders>
              <w:top w:val="double" w:sz="4" w:space="0" w:color="auto"/>
              <w:left w:val="double" w:sz="4" w:space="0" w:color="auto"/>
              <w:right w:val="double" w:sz="4" w:space="0" w:color="auto"/>
            </w:tcBorders>
            <w:shd w:val="clear" w:color="auto" w:fill="A6A6A6" w:themeFill="background1" w:themeFillShade="A6"/>
          </w:tcPr>
          <w:p w14:paraId="6ECC867F" w14:textId="77777777" w:rsidR="00EB6E54" w:rsidRPr="00BE0715" w:rsidRDefault="00EB6E54" w:rsidP="00AA45F6">
            <w:pPr>
              <w:pStyle w:val="ListParagraph"/>
              <w:spacing w:before="60" w:after="60"/>
              <w:ind w:left="0"/>
              <w:contextualSpacing w:val="0"/>
              <w:jc w:val="both"/>
              <w:rPr>
                <w:b/>
                <w:sz w:val="20"/>
              </w:rPr>
            </w:pPr>
            <w:r w:rsidRPr="00BE0715">
              <w:rPr>
                <w:b/>
              </w:rPr>
              <w:lastRenderedPageBreak/>
              <w:t>Outcome 2</w:t>
            </w:r>
          </w:p>
        </w:tc>
      </w:tr>
      <w:tr w:rsidR="00BE0715" w:rsidRPr="00BE0715" w14:paraId="22FAF504" w14:textId="77777777" w:rsidTr="00AA45F6">
        <w:tc>
          <w:tcPr>
            <w:tcW w:w="9648" w:type="dxa"/>
            <w:gridSpan w:val="3"/>
            <w:tcBorders>
              <w:left w:val="double" w:sz="4" w:space="0" w:color="auto"/>
              <w:bottom w:val="double" w:sz="4" w:space="0" w:color="auto"/>
              <w:right w:val="double" w:sz="4" w:space="0" w:color="auto"/>
            </w:tcBorders>
          </w:tcPr>
          <w:p w14:paraId="2C145483" w14:textId="77777777" w:rsidR="00EB6E54" w:rsidRPr="00BE0715" w:rsidRDefault="00EB6E54" w:rsidP="00AA45F6">
            <w:pPr>
              <w:pStyle w:val="ListParagraph"/>
              <w:spacing w:before="60" w:after="60"/>
              <w:ind w:left="0"/>
              <w:contextualSpacing w:val="0"/>
              <w:jc w:val="both"/>
              <w:rPr>
                <w:sz w:val="20"/>
              </w:rPr>
            </w:pPr>
            <w:r w:rsidRPr="00BE0715">
              <w:rPr>
                <w:rFonts w:cs="Calibri"/>
                <w:b/>
                <w:sz w:val="20"/>
                <w:szCs w:val="20"/>
              </w:rPr>
              <w:t>A CRPD compliant legal and policy framework established to implement provisions of the Convention in South Africa</w:t>
            </w:r>
          </w:p>
        </w:tc>
      </w:tr>
      <w:tr w:rsidR="00BE0715" w:rsidRPr="00BE0715" w14:paraId="7451D170" w14:textId="77777777" w:rsidTr="00AA45F6">
        <w:tc>
          <w:tcPr>
            <w:tcW w:w="9648" w:type="dxa"/>
            <w:gridSpan w:val="3"/>
            <w:tcBorders>
              <w:top w:val="double" w:sz="4" w:space="0" w:color="auto"/>
              <w:left w:val="double" w:sz="4" w:space="0" w:color="auto"/>
              <w:right w:val="double" w:sz="4" w:space="0" w:color="auto"/>
            </w:tcBorders>
            <w:shd w:val="clear" w:color="auto" w:fill="A6A6A6" w:themeFill="background1" w:themeFillShade="A6"/>
          </w:tcPr>
          <w:p w14:paraId="1096629D" w14:textId="77777777" w:rsidR="00EB6E54" w:rsidRPr="00BE0715" w:rsidRDefault="00EB6E54" w:rsidP="00AA45F6">
            <w:pPr>
              <w:pStyle w:val="ListParagraph"/>
              <w:spacing w:before="60" w:after="60"/>
              <w:ind w:left="0"/>
              <w:contextualSpacing w:val="0"/>
              <w:jc w:val="both"/>
              <w:rPr>
                <w:b/>
              </w:rPr>
            </w:pPr>
            <w:r w:rsidRPr="00BE0715">
              <w:rPr>
                <w:b/>
              </w:rPr>
              <w:t>Outcome indicators</w:t>
            </w:r>
          </w:p>
        </w:tc>
      </w:tr>
      <w:tr w:rsidR="00BE0715" w:rsidRPr="00BE0715" w14:paraId="517F6565" w14:textId="77777777" w:rsidTr="00AA45F6">
        <w:trPr>
          <w:trHeight w:val="413"/>
        </w:trPr>
        <w:tc>
          <w:tcPr>
            <w:tcW w:w="3216" w:type="dxa"/>
            <w:tcBorders>
              <w:left w:val="double" w:sz="4" w:space="0" w:color="auto"/>
            </w:tcBorders>
            <w:shd w:val="clear" w:color="auto" w:fill="F2F2F2" w:themeFill="background1" w:themeFillShade="F2"/>
          </w:tcPr>
          <w:p w14:paraId="01DC9C91" w14:textId="77777777" w:rsidR="00EB6E54" w:rsidRPr="00BE0715" w:rsidRDefault="00EB6E54" w:rsidP="00AA45F6">
            <w:pPr>
              <w:pStyle w:val="ListParagraph"/>
              <w:spacing w:before="60" w:after="60"/>
              <w:ind w:left="0"/>
              <w:contextualSpacing w:val="0"/>
              <w:jc w:val="both"/>
              <w:rPr>
                <w:b/>
                <w:sz w:val="20"/>
              </w:rPr>
            </w:pPr>
            <w:r w:rsidRPr="00BE0715">
              <w:rPr>
                <w:b/>
                <w:sz w:val="20"/>
              </w:rPr>
              <w:t>Indicator</w:t>
            </w:r>
          </w:p>
        </w:tc>
        <w:tc>
          <w:tcPr>
            <w:tcW w:w="2520" w:type="dxa"/>
            <w:shd w:val="clear" w:color="auto" w:fill="F2F2F2" w:themeFill="background1" w:themeFillShade="F2"/>
          </w:tcPr>
          <w:p w14:paraId="076F294A" w14:textId="77777777" w:rsidR="00EB6E54" w:rsidRPr="00BE0715" w:rsidRDefault="00EB6E54" w:rsidP="00AA45F6">
            <w:pPr>
              <w:pStyle w:val="ListParagraph"/>
              <w:spacing w:before="60" w:after="60"/>
              <w:ind w:left="0"/>
              <w:contextualSpacing w:val="0"/>
              <w:rPr>
                <w:b/>
                <w:sz w:val="20"/>
              </w:rPr>
            </w:pPr>
            <w:r w:rsidRPr="00BE0715">
              <w:rPr>
                <w:b/>
                <w:sz w:val="20"/>
              </w:rPr>
              <w:t xml:space="preserve">Start level </w:t>
            </w:r>
          </w:p>
          <w:p w14:paraId="4E8FC1B8" w14:textId="77777777" w:rsidR="00EB6E54" w:rsidRPr="00BE0715" w:rsidRDefault="00EB6E54" w:rsidP="00AA45F6">
            <w:pPr>
              <w:pStyle w:val="ListParagraph"/>
              <w:spacing w:before="60" w:after="60"/>
              <w:ind w:left="0"/>
              <w:contextualSpacing w:val="0"/>
              <w:rPr>
                <w:b/>
                <w:sz w:val="20"/>
              </w:rPr>
            </w:pPr>
            <w:r w:rsidRPr="00BE0715">
              <w:rPr>
                <w:sz w:val="20"/>
              </w:rPr>
              <w:t>(beginning of the reporting period)</w:t>
            </w:r>
          </w:p>
        </w:tc>
        <w:tc>
          <w:tcPr>
            <w:tcW w:w="3912" w:type="dxa"/>
            <w:tcBorders>
              <w:right w:val="double" w:sz="4" w:space="0" w:color="auto"/>
            </w:tcBorders>
            <w:shd w:val="clear" w:color="auto" w:fill="F2F2F2" w:themeFill="background1" w:themeFillShade="F2"/>
          </w:tcPr>
          <w:p w14:paraId="7C078566" w14:textId="77777777" w:rsidR="00EB6E54" w:rsidRPr="00BE0715" w:rsidRDefault="00EB6E54" w:rsidP="00AA45F6">
            <w:pPr>
              <w:pStyle w:val="ListParagraph"/>
              <w:spacing w:before="60" w:after="60"/>
              <w:ind w:left="0"/>
              <w:contextualSpacing w:val="0"/>
              <w:rPr>
                <w:b/>
                <w:sz w:val="20"/>
              </w:rPr>
            </w:pPr>
            <w:r w:rsidRPr="00BE0715">
              <w:rPr>
                <w:b/>
                <w:sz w:val="20"/>
              </w:rPr>
              <w:t xml:space="preserve">End level </w:t>
            </w:r>
          </w:p>
          <w:p w14:paraId="47959B9B" w14:textId="77777777" w:rsidR="00EB6E54" w:rsidRPr="00BE0715" w:rsidRDefault="00EB6E54" w:rsidP="00AA45F6">
            <w:pPr>
              <w:pStyle w:val="ListParagraph"/>
              <w:spacing w:before="60" w:after="60"/>
              <w:ind w:left="0"/>
              <w:contextualSpacing w:val="0"/>
              <w:rPr>
                <w:sz w:val="20"/>
              </w:rPr>
            </w:pPr>
            <w:r w:rsidRPr="00BE0715">
              <w:rPr>
                <w:sz w:val="20"/>
              </w:rPr>
              <w:t>(conclusion of the reporting period)</w:t>
            </w:r>
          </w:p>
        </w:tc>
      </w:tr>
      <w:tr w:rsidR="00BE0715" w:rsidRPr="00BE0715" w14:paraId="62EA9561" w14:textId="77777777" w:rsidTr="00AA45F6">
        <w:trPr>
          <w:trHeight w:val="413"/>
        </w:trPr>
        <w:tc>
          <w:tcPr>
            <w:tcW w:w="3216" w:type="dxa"/>
            <w:tcBorders>
              <w:left w:val="double" w:sz="4" w:space="0" w:color="auto"/>
            </w:tcBorders>
          </w:tcPr>
          <w:p w14:paraId="1F61B699" w14:textId="77777777" w:rsidR="00EB6E54" w:rsidRPr="00BE0715" w:rsidRDefault="00EB6E54" w:rsidP="00AA45F6">
            <w:pPr>
              <w:pStyle w:val="ListParagraph"/>
              <w:ind w:left="72"/>
              <w:rPr>
                <w:rFonts w:cs="Calibri"/>
                <w:sz w:val="20"/>
                <w:szCs w:val="20"/>
              </w:rPr>
            </w:pPr>
            <w:r w:rsidRPr="00BE0715">
              <w:rPr>
                <w:rFonts w:cs="Calibri"/>
                <w:sz w:val="20"/>
                <w:szCs w:val="20"/>
              </w:rPr>
              <w:t>Number of policy instruments aligned to the CRPD</w:t>
            </w:r>
          </w:p>
        </w:tc>
        <w:tc>
          <w:tcPr>
            <w:tcW w:w="2520" w:type="dxa"/>
          </w:tcPr>
          <w:p w14:paraId="02A6DC6F" w14:textId="77777777" w:rsidR="00EB6E54" w:rsidRPr="00BE0715" w:rsidRDefault="00F33BB2" w:rsidP="00F33BB2">
            <w:pPr>
              <w:pStyle w:val="ListParagraph"/>
              <w:ind w:left="0"/>
              <w:rPr>
                <w:rFonts w:cs="Calibri"/>
                <w:sz w:val="20"/>
                <w:szCs w:val="20"/>
              </w:rPr>
            </w:pPr>
            <w:r w:rsidRPr="00BE0715">
              <w:rPr>
                <w:sz w:val="20"/>
              </w:rPr>
              <w:t>To be determined.</w:t>
            </w:r>
          </w:p>
        </w:tc>
        <w:tc>
          <w:tcPr>
            <w:tcW w:w="3912" w:type="dxa"/>
            <w:tcBorders>
              <w:right w:val="double" w:sz="4" w:space="0" w:color="auto"/>
            </w:tcBorders>
          </w:tcPr>
          <w:p w14:paraId="5663416D" w14:textId="77777777" w:rsidR="00F33BB2" w:rsidRPr="00BE0715" w:rsidRDefault="00F33BB2" w:rsidP="00AA45F6">
            <w:pPr>
              <w:pStyle w:val="ListParagraph"/>
              <w:spacing w:before="60" w:after="60"/>
              <w:ind w:left="0"/>
              <w:contextualSpacing w:val="0"/>
              <w:rPr>
                <w:sz w:val="20"/>
              </w:rPr>
            </w:pPr>
            <w:r w:rsidRPr="00BE0715">
              <w:rPr>
                <w:sz w:val="20"/>
              </w:rPr>
              <w:t>The M&amp;E indicator matrix under development includes a compliance indicator set, which will be included in the National Disability Rights Policy.</w:t>
            </w:r>
          </w:p>
          <w:p w14:paraId="38D1C7CB" w14:textId="77777777" w:rsidR="00EB6E54" w:rsidRPr="00BE0715" w:rsidRDefault="00F33BB2" w:rsidP="00F33BB2">
            <w:pPr>
              <w:pStyle w:val="ListParagraph"/>
              <w:spacing w:before="60" w:after="60"/>
              <w:ind w:left="0"/>
              <w:contextualSpacing w:val="0"/>
              <w:rPr>
                <w:sz w:val="20"/>
              </w:rPr>
            </w:pPr>
            <w:r w:rsidRPr="00BE0715">
              <w:rPr>
                <w:sz w:val="20"/>
              </w:rPr>
              <w:t>This will be followed by an extensive audit of all policy instruments against the indicator set.</w:t>
            </w:r>
          </w:p>
        </w:tc>
      </w:tr>
      <w:tr w:rsidR="00BE0715" w:rsidRPr="00BE0715" w14:paraId="57F68AC6" w14:textId="77777777" w:rsidTr="00AA45F6">
        <w:trPr>
          <w:trHeight w:val="413"/>
        </w:trPr>
        <w:tc>
          <w:tcPr>
            <w:tcW w:w="3216" w:type="dxa"/>
            <w:tcBorders>
              <w:left w:val="double" w:sz="4" w:space="0" w:color="auto"/>
            </w:tcBorders>
          </w:tcPr>
          <w:p w14:paraId="5C7193E3" w14:textId="77777777" w:rsidR="00EB6E54" w:rsidRPr="00BE0715" w:rsidRDefault="00EB6E54" w:rsidP="00AA45F6">
            <w:pPr>
              <w:pStyle w:val="ListParagraph"/>
              <w:ind w:left="72"/>
              <w:rPr>
                <w:rFonts w:cs="Calibri"/>
                <w:sz w:val="20"/>
                <w:szCs w:val="20"/>
              </w:rPr>
            </w:pPr>
            <w:r w:rsidRPr="00BE0715">
              <w:rPr>
                <w:rFonts w:cs="Calibri"/>
                <w:sz w:val="20"/>
                <w:szCs w:val="20"/>
              </w:rPr>
              <w:t>Number of legal provisions recommended for amendment to ensure compliance with the CRPD</w:t>
            </w:r>
          </w:p>
        </w:tc>
        <w:tc>
          <w:tcPr>
            <w:tcW w:w="2520" w:type="dxa"/>
          </w:tcPr>
          <w:p w14:paraId="0C4349A7" w14:textId="77777777" w:rsidR="00EB6E54" w:rsidRPr="00BE0715" w:rsidRDefault="00F33BB2" w:rsidP="00F33BB2">
            <w:pPr>
              <w:pStyle w:val="ListParagraph"/>
              <w:ind w:left="0"/>
              <w:rPr>
                <w:rFonts w:cs="Calibri"/>
                <w:sz w:val="20"/>
                <w:szCs w:val="20"/>
              </w:rPr>
            </w:pPr>
            <w:r w:rsidRPr="00BE0715">
              <w:rPr>
                <w:sz w:val="20"/>
              </w:rPr>
              <w:t>The Baseline Country Report to the CRPD has committed the South African government to review, among others, the Mental Health Care Act, 2002; the Electoral Act, 1998; the South African Schools Act, 1996; the Disaster Management Act, 2002; the Judicial Matters Amendment Act, 2002; the Divorce Act, 1997; the Choice of Termination of Pregnancy Act, 1996; the National Health Act, 2005; the Children’s Act, 2005 and the National</w:t>
            </w:r>
            <w:r w:rsidR="00407A8E" w:rsidRPr="00BE0715">
              <w:rPr>
                <w:sz w:val="20"/>
              </w:rPr>
              <w:t xml:space="preserve"> </w:t>
            </w:r>
            <w:r w:rsidRPr="00BE0715">
              <w:rPr>
                <w:sz w:val="20"/>
              </w:rPr>
              <w:t>Building Regulations</w:t>
            </w:r>
          </w:p>
        </w:tc>
        <w:tc>
          <w:tcPr>
            <w:tcW w:w="3912" w:type="dxa"/>
            <w:tcBorders>
              <w:right w:val="double" w:sz="4" w:space="0" w:color="auto"/>
            </w:tcBorders>
          </w:tcPr>
          <w:p w14:paraId="0C6D4B83" w14:textId="77777777" w:rsidR="00EB6E54" w:rsidRPr="00BE0715" w:rsidRDefault="00407A8E" w:rsidP="00407A8E">
            <w:pPr>
              <w:pStyle w:val="ListParagraph"/>
              <w:spacing w:before="60" w:after="60"/>
              <w:ind w:left="0"/>
              <w:contextualSpacing w:val="0"/>
              <w:rPr>
                <w:sz w:val="20"/>
              </w:rPr>
            </w:pPr>
            <w:r w:rsidRPr="00BE0715">
              <w:rPr>
                <w:sz w:val="20"/>
              </w:rPr>
              <w:t>The on-going legislative audit, finalization of the compliance indicator, as well as finalization of the National Disability Rights Policy and development of transversal legislation set will further identify legal provisions recommended for amendment.</w:t>
            </w:r>
          </w:p>
        </w:tc>
      </w:tr>
      <w:tr w:rsidR="00EB6E54" w:rsidRPr="00BE0715" w14:paraId="44651C6B" w14:textId="77777777" w:rsidTr="00AA45F6">
        <w:trPr>
          <w:trHeight w:val="413"/>
        </w:trPr>
        <w:tc>
          <w:tcPr>
            <w:tcW w:w="3216" w:type="dxa"/>
            <w:tcBorders>
              <w:left w:val="double" w:sz="4" w:space="0" w:color="auto"/>
            </w:tcBorders>
          </w:tcPr>
          <w:p w14:paraId="2836B1E3" w14:textId="77777777" w:rsidR="00EB6E54" w:rsidRPr="00BE0715" w:rsidRDefault="00EB6E54" w:rsidP="00AA45F6">
            <w:pPr>
              <w:pStyle w:val="ListParagraph"/>
              <w:ind w:left="72"/>
              <w:rPr>
                <w:rFonts w:cs="Calibri"/>
                <w:sz w:val="20"/>
                <w:szCs w:val="20"/>
              </w:rPr>
            </w:pPr>
            <w:r w:rsidRPr="00BE0715">
              <w:rPr>
                <w:rFonts w:cs="Calibri"/>
                <w:bCs/>
                <w:sz w:val="20"/>
                <w:szCs w:val="20"/>
                <w:lang w:val="en-ZA"/>
              </w:rPr>
              <w:t>Skills audit of national disability machinery concluded</w:t>
            </w:r>
          </w:p>
        </w:tc>
        <w:tc>
          <w:tcPr>
            <w:tcW w:w="2520" w:type="dxa"/>
          </w:tcPr>
          <w:p w14:paraId="555310C7" w14:textId="77777777" w:rsidR="00EB6E54" w:rsidRPr="00BE0715" w:rsidRDefault="00EB6E54" w:rsidP="00AA45F6">
            <w:pPr>
              <w:pStyle w:val="ListParagraph"/>
              <w:rPr>
                <w:rFonts w:cs="Calibri"/>
                <w:sz w:val="20"/>
                <w:szCs w:val="20"/>
              </w:rPr>
            </w:pPr>
            <w:r w:rsidRPr="00BE0715">
              <w:rPr>
                <w:rFonts w:cs="Calibri"/>
                <w:sz w:val="20"/>
                <w:szCs w:val="20"/>
              </w:rPr>
              <w:t>Nil</w:t>
            </w:r>
          </w:p>
        </w:tc>
        <w:tc>
          <w:tcPr>
            <w:tcW w:w="3912" w:type="dxa"/>
            <w:tcBorders>
              <w:right w:val="double" w:sz="4" w:space="0" w:color="auto"/>
            </w:tcBorders>
          </w:tcPr>
          <w:p w14:paraId="6EB78EC9" w14:textId="77777777" w:rsidR="00EB6E54" w:rsidRPr="00BE0715" w:rsidRDefault="00407A8E" w:rsidP="00AA45F6">
            <w:pPr>
              <w:pStyle w:val="ListParagraph"/>
              <w:spacing w:before="60" w:after="60"/>
              <w:ind w:left="0"/>
              <w:contextualSpacing w:val="0"/>
              <w:rPr>
                <w:sz w:val="20"/>
              </w:rPr>
            </w:pPr>
            <w:r w:rsidRPr="00BE0715">
              <w:rPr>
                <w:sz w:val="20"/>
              </w:rPr>
              <w:t>The National Disability Rights Machinery will be formalized in the National Disability Rights Policy.</w:t>
            </w:r>
          </w:p>
          <w:p w14:paraId="12EDB5D3" w14:textId="77777777" w:rsidR="00407A8E" w:rsidRPr="00BE0715" w:rsidRDefault="00407A8E" w:rsidP="00AA45F6">
            <w:pPr>
              <w:pStyle w:val="ListParagraph"/>
              <w:spacing w:before="60" w:after="60"/>
              <w:ind w:left="0"/>
              <w:contextualSpacing w:val="0"/>
              <w:rPr>
                <w:sz w:val="20"/>
              </w:rPr>
            </w:pPr>
            <w:r w:rsidRPr="00BE0715">
              <w:rPr>
                <w:sz w:val="20"/>
              </w:rPr>
              <w:t>The skills audit will be conducted utilizing the guidelines contained in the National Disability Rights Policy.</w:t>
            </w:r>
          </w:p>
        </w:tc>
      </w:tr>
    </w:tbl>
    <w:p w14:paraId="76001A9F" w14:textId="77777777" w:rsidR="00EB6E54" w:rsidRPr="00BE0715" w:rsidRDefault="00EB6E54" w:rsidP="00E4337F">
      <w:pPr>
        <w:rPr>
          <w:b/>
          <w:sz w:val="24"/>
        </w:rPr>
      </w:pPr>
    </w:p>
    <w:tbl>
      <w:tblPr>
        <w:tblStyle w:val="TableGrid"/>
        <w:tblW w:w="0" w:type="auto"/>
        <w:tblInd w:w="468" w:type="dxa"/>
        <w:tblLook w:val="04A0" w:firstRow="1" w:lastRow="0" w:firstColumn="1" w:lastColumn="0" w:noHBand="0" w:noVBand="1"/>
      </w:tblPr>
      <w:tblGrid>
        <w:gridCol w:w="3216"/>
        <w:gridCol w:w="2520"/>
        <w:gridCol w:w="3912"/>
      </w:tblGrid>
      <w:tr w:rsidR="00BE0715" w:rsidRPr="00BE0715" w14:paraId="0C423C77" w14:textId="77777777" w:rsidTr="00AA45F6">
        <w:tc>
          <w:tcPr>
            <w:tcW w:w="9648" w:type="dxa"/>
            <w:gridSpan w:val="3"/>
            <w:tcBorders>
              <w:top w:val="double" w:sz="4" w:space="0" w:color="auto"/>
              <w:left w:val="double" w:sz="4" w:space="0" w:color="auto"/>
              <w:right w:val="double" w:sz="4" w:space="0" w:color="auto"/>
            </w:tcBorders>
            <w:shd w:val="clear" w:color="auto" w:fill="A6A6A6" w:themeFill="background1" w:themeFillShade="A6"/>
          </w:tcPr>
          <w:p w14:paraId="7D0A3939" w14:textId="77777777" w:rsidR="00EB6E54" w:rsidRPr="00BE0715" w:rsidRDefault="00EB6E54" w:rsidP="00AA45F6">
            <w:pPr>
              <w:pStyle w:val="ListParagraph"/>
              <w:spacing w:before="60" w:after="60"/>
              <w:ind w:left="0"/>
              <w:contextualSpacing w:val="0"/>
              <w:jc w:val="both"/>
              <w:rPr>
                <w:b/>
                <w:sz w:val="20"/>
              </w:rPr>
            </w:pPr>
            <w:r w:rsidRPr="00BE0715">
              <w:rPr>
                <w:b/>
              </w:rPr>
              <w:t>Outcome 3</w:t>
            </w:r>
          </w:p>
        </w:tc>
      </w:tr>
      <w:tr w:rsidR="00BE0715" w:rsidRPr="00BE0715" w14:paraId="4A3A98B7" w14:textId="77777777" w:rsidTr="00AA45F6">
        <w:tc>
          <w:tcPr>
            <w:tcW w:w="9648" w:type="dxa"/>
            <w:gridSpan w:val="3"/>
            <w:tcBorders>
              <w:left w:val="double" w:sz="4" w:space="0" w:color="auto"/>
              <w:bottom w:val="double" w:sz="4" w:space="0" w:color="auto"/>
              <w:right w:val="double" w:sz="4" w:space="0" w:color="auto"/>
            </w:tcBorders>
          </w:tcPr>
          <w:p w14:paraId="64166557" w14:textId="77777777" w:rsidR="00EB6E54" w:rsidRPr="00BE0715" w:rsidRDefault="00F33BB2" w:rsidP="00AA45F6">
            <w:pPr>
              <w:pStyle w:val="ListParagraph"/>
              <w:spacing w:before="60" w:after="60"/>
              <w:ind w:left="0"/>
              <w:contextualSpacing w:val="0"/>
              <w:jc w:val="both"/>
              <w:rPr>
                <w:sz w:val="20"/>
              </w:rPr>
            </w:pPr>
            <w:r w:rsidRPr="00BE0715">
              <w:rPr>
                <w:rFonts w:cs="Calibri"/>
                <w:b/>
                <w:sz w:val="20"/>
                <w:szCs w:val="20"/>
              </w:rPr>
              <w:t>Economic vulnerability of persons with disabilities reduced</w:t>
            </w:r>
          </w:p>
        </w:tc>
      </w:tr>
      <w:tr w:rsidR="00BE0715" w:rsidRPr="00BE0715" w14:paraId="6626D826" w14:textId="77777777" w:rsidTr="00AA45F6">
        <w:tc>
          <w:tcPr>
            <w:tcW w:w="9648" w:type="dxa"/>
            <w:gridSpan w:val="3"/>
            <w:tcBorders>
              <w:top w:val="double" w:sz="4" w:space="0" w:color="auto"/>
              <w:left w:val="double" w:sz="4" w:space="0" w:color="auto"/>
              <w:right w:val="double" w:sz="4" w:space="0" w:color="auto"/>
            </w:tcBorders>
            <w:shd w:val="clear" w:color="auto" w:fill="A6A6A6" w:themeFill="background1" w:themeFillShade="A6"/>
          </w:tcPr>
          <w:p w14:paraId="450183B7" w14:textId="77777777" w:rsidR="00EB6E54" w:rsidRPr="00BE0715" w:rsidRDefault="00EB6E54" w:rsidP="00AA45F6">
            <w:pPr>
              <w:pStyle w:val="ListParagraph"/>
              <w:spacing w:before="60" w:after="60"/>
              <w:ind w:left="0"/>
              <w:contextualSpacing w:val="0"/>
              <w:jc w:val="both"/>
              <w:rPr>
                <w:b/>
              </w:rPr>
            </w:pPr>
            <w:r w:rsidRPr="00BE0715">
              <w:rPr>
                <w:b/>
              </w:rPr>
              <w:t>Outcome indicators</w:t>
            </w:r>
          </w:p>
        </w:tc>
      </w:tr>
      <w:tr w:rsidR="00BE0715" w:rsidRPr="00BE0715" w14:paraId="60737A98" w14:textId="77777777" w:rsidTr="00AA45F6">
        <w:trPr>
          <w:trHeight w:val="413"/>
        </w:trPr>
        <w:tc>
          <w:tcPr>
            <w:tcW w:w="3216" w:type="dxa"/>
            <w:tcBorders>
              <w:left w:val="double" w:sz="4" w:space="0" w:color="auto"/>
            </w:tcBorders>
            <w:shd w:val="clear" w:color="auto" w:fill="F2F2F2" w:themeFill="background1" w:themeFillShade="F2"/>
          </w:tcPr>
          <w:p w14:paraId="7B3F0D62" w14:textId="77777777" w:rsidR="00EB6E54" w:rsidRPr="00BE0715" w:rsidRDefault="00EB6E54" w:rsidP="00AA45F6">
            <w:pPr>
              <w:pStyle w:val="ListParagraph"/>
              <w:spacing w:before="60" w:after="60"/>
              <w:ind w:left="0"/>
              <w:contextualSpacing w:val="0"/>
              <w:jc w:val="both"/>
              <w:rPr>
                <w:b/>
                <w:sz w:val="20"/>
              </w:rPr>
            </w:pPr>
            <w:r w:rsidRPr="00BE0715">
              <w:rPr>
                <w:b/>
                <w:sz w:val="20"/>
              </w:rPr>
              <w:t>Indicator</w:t>
            </w:r>
          </w:p>
        </w:tc>
        <w:tc>
          <w:tcPr>
            <w:tcW w:w="2520" w:type="dxa"/>
            <w:shd w:val="clear" w:color="auto" w:fill="F2F2F2" w:themeFill="background1" w:themeFillShade="F2"/>
          </w:tcPr>
          <w:p w14:paraId="3CF151CD" w14:textId="77777777" w:rsidR="00EB6E54" w:rsidRPr="00BE0715" w:rsidRDefault="00EB6E54" w:rsidP="00AA45F6">
            <w:pPr>
              <w:pStyle w:val="ListParagraph"/>
              <w:spacing w:before="60" w:after="60"/>
              <w:ind w:left="0"/>
              <w:contextualSpacing w:val="0"/>
              <w:rPr>
                <w:b/>
                <w:sz w:val="20"/>
              </w:rPr>
            </w:pPr>
            <w:r w:rsidRPr="00BE0715">
              <w:rPr>
                <w:b/>
                <w:sz w:val="20"/>
              </w:rPr>
              <w:t xml:space="preserve">Start level </w:t>
            </w:r>
          </w:p>
          <w:p w14:paraId="10DC0037" w14:textId="77777777" w:rsidR="00EB6E54" w:rsidRPr="00BE0715" w:rsidRDefault="00EB6E54" w:rsidP="00AA45F6">
            <w:pPr>
              <w:pStyle w:val="ListParagraph"/>
              <w:spacing w:before="60" w:after="60"/>
              <w:ind w:left="0"/>
              <w:contextualSpacing w:val="0"/>
              <w:rPr>
                <w:b/>
                <w:sz w:val="20"/>
              </w:rPr>
            </w:pPr>
            <w:r w:rsidRPr="00BE0715">
              <w:rPr>
                <w:sz w:val="20"/>
              </w:rPr>
              <w:t>(beginning of the reporting period)</w:t>
            </w:r>
          </w:p>
        </w:tc>
        <w:tc>
          <w:tcPr>
            <w:tcW w:w="3912" w:type="dxa"/>
            <w:tcBorders>
              <w:right w:val="double" w:sz="4" w:space="0" w:color="auto"/>
            </w:tcBorders>
            <w:shd w:val="clear" w:color="auto" w:fill="F2F2F2" w:themeFill="background1" w:themeFillShade="F2"/>
          </w:tcPr>
          <w:p w14:paraId="6300F02E" w14:textId="77777777" w:rsidR="00EB6E54" w:rsidRPr="00BE0715" w:rsidRDefault="00EB6E54" w:rsidP="00AA45F6">
            <w:pPr>
              <w:pStyle w:val="ListParagraph"/>
              <w:spacing w:before="60" w:after="60"/>
              <w:ind w:left="0"/>
              <w:contextualSpacing w:val="0"/>
              <w:rPr>
                <w:b/>
                <w:sz w:val="20"/>
              </w:rPr>
            </w:pPr>
            <w:r w:rsidRPr="00BE0715">
              <w:rPr>
                <w:b/>
                <w:sz w:val="20"/>
              </w:rPr>
              <w:t xml:space="preserve">End level </w:t>
            </w:r>
          </w:p>
          <w:p w14:paraId="360B0960" w14:textId="77777777" w:rsidR="00EB6E54" w:rsidRPr="00BE0715" w:rsidRDefault="00EB6E54" w:rsidP="00AA45F6">
            <w:pPr>
              <w:pStyle w:val="ListParagraph"/>
              <w:spacing w:before="60" w:after="60"/>
              <w:ind w:left="0"/>
              <w:contextualSpacing w:val="0"/>
              <w:rPr>
                <w:sz w:val="20"/>
              </w:rPr>
            </w:pPr>
            <w:r w:rsidRPr="00BE0715">
              <w:rPr>
                <w:sz w:val="20"/>
              </w:rPr>
              <w:t>(conclusion of the reporting period)</w:t>
            </w:r>
          </w:p>
        </w:tc>
      </w:tr>
      <w:tr w:rsidR="00EB6E54" w:rsidRPr="00BE0715" w14:paraId="3EFC9B50" w14:textId="77777777" w:rsidTr="00AA45F6">
        <w:trPr>
          <w:trHeight w:val="413"/>
        </w:trPr>
        <w:tc>
          <w:tcPr>
            <w:tcW w:w="3216" w:type="dxa"/>
            <w:tcBorders>
              <w:left w:val="double" w:sz="4" w:space="0" w:color="auto"/>
            </w:tcBorders>
          </w:tcPr>
          <w:p w14:paraId="49330770" w14:textId="77777777" w:rsidR="00F33BB2" w:rsidRPr="00BE0715" w:rsidRDefault="00F33BB2" w:rsidP="00F33BB2">
            <w:pPr>
              <w:pStyle w:val="ListParagraph"/>
              <w:ind w:left="72"/>
              <w:rPr>
                <w:rFonts w:cs="Calibri"/>
                <w:sz w:val="20"/>
                <w:szCs w:val="20"/>
              </w:rPr>
            </w:pPr>
            <w:r w:rsidRPr="00BE0715">
              <w:rPr>
                <w:rFonts w:cs="Calibri"/>
                <w:sz w:val="20"/>
                <w:szCs w:val="20"/>
              </w:rPr>
              <w:t xml:space="preserve">Proposals for more effective subsidization of disability services, </w:t>
            </w:r>
            <w:r w:rsidRPr="00BE0715">
              <w:rPr>
                <w:rFonts w:cs="Calibri"/>
                <w:sz w:val="20"/>
                <w:szCs w:val="20"/>
              </w:rPr>
              <w:lastRenderedPageBreak/>
              <w:t>reasonable accommodation measures and provision of social protection for children and adults with disabilities approved by government</w:t>
            </w:r>
          </w:p>
          <w:p w14:paraId="45B134F2" w14:textId="77777777" w:rsidR="00EB6E54" w:rsidRPr="00BE0715" w:rsidRDefault="00EB6E54" w:rsidP="00AA45F6">
            <w:pPr>
              <w:pStyle w:val="ListParagraph"/>
              <w:ind w:left="72"/>
              <w:rPr>
                <w:rFonts w:cs="Calibri"/>
                <w:sz w:val="20"/>
                <w:szCs w:val="20"/>
              </w:rPr>
            </w:pPr>
          </w:p>
        </w:tc>
        <w:tc>
          <w:tcPr>
            <w:tcW w:w="2520" w:type="dxa"/>
          </w:tcPr>
          <w:p w14:paraId="3A48F8EA" w14:textId="77777777" w:rsidR="00EB6E54" w:rsidRPr="00BE0715" w:rsidRDefault="00F33BB2" w:rsidP="00AA45F6">
            <w:pPr>
              <w:pStyle w:val="ListParagraph"/>
              <w:ind w:left="34"/>
              <w:rPr>
                <w:rFonts w:cs="Calibri"/>
                <w:sz w:val="20"/>
                <w:szCs w:val="20"/>
              </w:rPr>
            </w:pPr>
            <w:r w:rsidRPr="00BE0715">
              <w:rPr>
                <w:sz w:val="20"/>
              </w:rPr>
              <w:lastRenderedPageBreak/>
              <w:t>To be determined.</w:t>
            </w:r>
          </w:p>
        </w:tc>
        <w:tc>
          <w:tcPr>
            <w:tcW w:w="3912" w:type="dxa"/>
            <w:tcBorders>
              <w:right w:val="double" w:sz="4" w:space="0" w:color="auto"/>
            </w:tcBorders>
          </w:tcPr>
          <w:p w14:paraId="1C81EA0C" w14:textId="77777777" w:rsidR="00EB6E54" w:rsidRPr="00BE0715" w:rsidRDefault="00407A8E" w:rsidP="00E41176">
            <w:pPr>
              <w:pStyle w:val="ListParagraph"/>
              <w:spacing w:before="60" w:after="60"/>
              <w:ind w:left="0"/>
              <w:contextualSpacing w:val="0"/>
              <w:rPr>
                <w:sz w:val="20"/>
              </w:rPr>
            </w:pPr>
            <w:r w:rsidRPr="00BE0715">
              <w:rPr>
                <w:sz w:val="20"/>
              </w:rPr>
              <w:t xml:space="preserve">Approval of the Terms of Reference for the Economics of Disability Study was delayed </w:t>
            </w:r>
            <w:r w:rsidRPr="00BE0715">
              <w:rPr>
                <w:sz w:val="20"/>
              </w:rPr>
              <w:lastRenderedPageBreak/>
              <w:t xml:space="preserve">due to staff </w:t>
            </w:r>
            <w:proofErr w:type="gramStart"/>
            <w:r w:rsidRPr="00BE0715">
              <w:rPr>
                <w:sz w:val="20"/>
              </w:rPr>
              <w:t xml:space="preserve">change  </w:t>
            </w:r>
            <w:r w:rsidR="00E41176" w:rsidRPr="00BE0715">
              <w:rPr>
                <w:sz w:val="20"/>
              </w:rPr>
              <w:t>at</w:t>
            </w:r>
            <w:proofErr w:type="gramEnd"/>
            <w:r w:rsidR="00E41176" w:rsidRPr="00BE0715">
              <w:rPr>
                <w:sz w:val="20"/>
              </w:rPr>
              <w:t xml:space="preserve"> </w:t>
            </w:r>
            <w:r w:rsidRPr="00BE0715">
              <w:rPr>
                <w:sz w:val="20"/>
              </w:rPr>
              <w:t>UNICEF and will be issued in the first quarter of 2014.</w:t>
            </w:r>
          </w:p>
        </w:tc>
      </w:tr>
    </w:tbl>
    <w:p w14:paraId="7BDF1471" w14:textId="77777777" w:rsidR="00F33BB2" w:rsidRPr="00BE0715" w:rsidRDefault="00F33BB2" w:rsidP="00E4337F">
      <w:pPr>
        <w:rPr>
          <w:b/>
          <w:sz w:val="24"/>
        </w:rPr>
      </w:pPr>
    </w:p>
    <w:p w14:paraId="38201EB9" w14:textId="77777777" w:rsidR="005E60E4" w:rsidRPr="00BE0715" w:rsidRDefault="00812E9B" w:rsidP="00E4337F">
      <w:pPr>
        <w:pStyle w:val="ListParagraph"/>
        <w:numPr>
          <w:ilvl w:val="0"/>
          <w:numId w:val="1"/>
        </w:numPr>
        <w:rPr>
          <w:b/>
          <w:sz w:val="24"/>
        </w:rPr>
      </w:pPr>
      <w:r w:rsidRPr="00BE0715">
        <w:rPr>
          <w:b/>
          <w:sz w:val="24"/>
        </w:rPr>
        <w:t>Overall progress</w:t>
      </w:r>
    </w:p>
    <w:p w14:paraId="434779CC" w14:textId="77777777" w:rsidR="00243191" w:rsidRPr="00BE0715" w:rsidRDefault="00812E9B" w:rsidP="00243191">
      <w:pPr>
        <w:ind w:left="360"/>
        <w:jc w:val="both"/>
        <w:rPr>
          <w:sz w:val="20"/>
        </w:rPr>
      </w:pPr>
      <w:r w:rsidRPr="00BE0715">
        <w:rPr>
          <w:sz w:val="20"/>
        </w:rPr>
        <w:t xml:space="preserve">Please describe </w:t>
      </w:r>
      <w:r w:rsidR="00243191" w:rsidRPr="00BE0715">
        <w:rPr>
          <w:sz w:val="20"/>
        </w:rPr>
        <w:t xml:space="preserve">the </w:t>
      </w:r>
      <w:r w:rsidR="003A7111" w:rsidRPr="00BE0715">
        <w:rPr>
          <w:sz w:val="20"/>
        </w:rPr>
        <w:t>progress made during the reporting period towards the realization of the project expected impact</w:t>
      </w:r>
      <w:r w:rsidR="00243191" w:rsidRPr="00BE0715">
        <w:rPr>
          <w:sz w:val="20"/>
        </w:rPr>
        <w:t>. Please make sure to capture, in your description, relevant shifts in capacity development. Please also comment, as appropriate, on the variations in impact indicators reported in Table 1.</w:t>
      </w:r>
    </w:p>
    <w:p w14:paraId="281851BD" w14:textId="77777777" w:rsidR="004763F7" w:rsidRPr="00BE0715" w:rsidRDefault="00E4337F" w:rsidP="00243191">
      <w:pPr>
        <w:ind w:left="360"/>
        <w:jc w:val="both"/>
        <w:rPr>
          <w:sz w:val="20"/>
        </w:rPr>
      </w:pPr>
      <w:r w:rsidRPr="00BE0715">
        <w:rPr>
          <w:sz w:val="20"/>
        </w:rPr>
        <w:t xml:space="preserve">The project is 6 months into implementation, and it has not been expected to yield </w:t>
      </w:r>
      <w:r w:rsidR="00407A8E" w:rsidRPr="00BE0715">
        <w:rPr>
          <w:sz w:val="20"/>
        </w:rPr>
        <w:t xml:space="preserve">concrete </w:t>
      </w:r>
      <w:r w:rsidRPr="00BE0715">
        <w:rPr>
          <w:sz w:val="20"/>
        </w:rPr>
        <w:t xml:space="preserve">results </w:t>
      </w:r>
      <w:r w:rsidR="00407A8E" w:rsidRPr="00BE0715">
        <w:rPr>
          <w:sz w:val="20"/>
        </w:rPr>
        <w:t>against</w:t>
      </w:r>
      <w:r w:rsidRPr="00BE0715">
        <w:rPr>
          <w:sz w:val="20"/>
        </w:rPr>
        <w:t xml:space="preserve"> the expected impacts at this stage.</w:t>
      </w:r>
    </w:p>
    <w:p w14:paraId="48049634" w14:textId="77777777" w:rsidR="00EB6E54" w:rsidRPr="00BE0715" w:rsidRDefault="00FE28B9" w:rsidP="00243191">
      <w:pPr>
        <w:ind w:left="360"/>
        <w:jc w:val="both"/>
        <w:rPr>
          <w:sz w:val="20"/>
        </w:rPr>
      </w:pPr>
      <w:r w:rsidRPr="00BE0715">
        <w:rPr>
          <w:sz w:val="20"/>
        </w:rPr>
        <w:t xml:space="preserve">Progress </w:t>
      </w:r>
      <w:r w:rsidR="00EB6E54" w:rsidRPr="00BE0715">
        <w:rPr>
          <w:sz w:val="20"/>
        </w:rPr>
        <w:t xml:space="preserve">in capacity development </w:t>
      </w:r>
      <w:r w:rsidRPr="00BE0715">
        <w:rPr>
          <w:sz w:val="20"/>
        </w:rPr>
        <w:t xml:space="preserve">is </w:t>
      </w:r>
      <w:r w:rsidR="00EB6E54" w:rsidRPr="00BE0715">
        <w:rPr>
          <w:sz w:val="20"/>
        </w:rPr>
        <w:t>subsequently also difficult to measure at this stage, as the institutionalized capacity development processes have yet to commence.  Delays in approval and supply chain procedures in the UN System are partly responsible for delayed implementation.</w:t>
      </w:r>
      <w:r w:rsidR="00407A8E" w:rsidRPr="00BE0715">
        <w:rPr>
          <w:sz w:val="20"/>
        </w:rPr>
        <w:t xml:space="preserve">  </w:t>
      </w:r>
    </w:p>
    <w:p w14:paraId="73031ADC" w14:textId="77777777" w:rsidR="00407A8E" w:rsidRPr="00BE0715" w:rsidRDefault="00407A8E" w:rsidP="00243191">
      <w:pPr>
        <w:ind w:left="360"/>
        <w:jc w:val="both"/>
        <w:rPr>
          <w:sz w:val="20"/>
        </w:rPr>
      </w:pPr>
      <w:r w:rsidRPr="00BE0715">
        <w:rPr>
          <w:sz w:val="20"/>
        </w:rPr>
        <w:t>The Partnership has however assisted in bringing together stakeholders in government and representative organisations of persons with disabilities on specific policy options and issues, as discussions towards finalization of the National Disability Rights Policy have commenced following the release of a Discussion Document at the end of September 2013. (attached)</w:t>
      </w:r>
    </w:p>
    <w:p w14:paraId="592A5F2F" w14:textId="77777777" w:rsidR="00EB6E54" w:rsidRPr="00BE0715" w:rsidRDefault="00EB6E54" w:rsidP="00243191">
      <w:pPr>
        <w:ind w:left="360"/>
        <w:jc w:val="both"/>
        <w:rPr>
          <w:sz w:val="20"/>
        </w:rPr>
      </w:pPr>
      <w:r w:rsidRPr="00BE0715">
        <w:rPr>
          <w:sz w:val="20"/>
        </w:rPr>
        <w:t>Disability organisations in particular have expressed concern at the demand made on the expertise and time of their full-time staff and part-time leadership due to the extent of the policy review and research projects and this is being addressed in consultation with them.</w:t>
      </w:r>
    </w:p>
    <w:p w14:paraId="49927241" w14:textId="77777777" w:rsidR="00E4337F" w:rsidRPr="00BE0715" w:rsidRDefault="00E4337F" w:rsidP="00243191">
      <w:pPr>
        <w:ind w:left="360"/>
        <w:jc w:val="both"/>
        <w:rPr>
          <w:sz w:val="20"/>
        </w:rPr>
      </w:pPr>
    </w:p>
    <w:p w14:paraId="1235FBD6" w14:textId="77777777" w:rsidR="00243191" w:rsidRPr="00BE0715" w:rsidRDefault="00243191" w:rsidP="00243191">
      <w:pPr>
        <w:pStyle w:val="ListParagraph"/>
        <w:numPr>
          <w:ilvl w:val="0"/>
          <w:numId w:val="1"/>
        </w:numPr>
        <w:spacing w:before="100" w:beforeAutospacing="1" w:after="60"/>
        <w:contextualSpacing w:val="0"/>
        <w:rPr>
          <w:b/>
          <w:sz w:val="24"/>
        </w:rPr>
      </w:pPr>
      <w:r w:rsidRPr="00BE0715">
        <w:rPr>
          <w:b/>
          <w:sz w:val="24"/>
        </w:rPr>
        <w:t>Progress towards specific outcomes</w:t>
      </w:r>
    </w:p>
    <w:p w14:paraId="3C0AFA83" w14:textId="77777777" w:rsidR="005B3FBF" w:rsidRPr="00BE0715" w:rsidRDefault="00243191" w:rsidP="00A5107A">
      <w:pPr>
        <w:ind w:left="360"/>
        <w:jc w:val="both"/>
        <w:rPr>
          <w:sz w:val="20"/>
        </w:rPr>
      </w:pPr>
      <w:r w:rsidRPr="00BE0715">
        <w:rPr>
          <w:sz w:val="20"/>
        </w:rPr>
        <w:t>Please describe the progress made during the reporting period towards the realization of each of the outcomes envisaged in the approved project document. To the extent that is possible, clearly outline the link between the outputs delivered by the project and the described outcome-related progress.</w:t>
      </w:r>
      <w:r w:rsidR="005B3FBF" w:rsidRPr="00BE0715">
        <w:rPr>
          <w:sz w:val="20"/>
        </w:rPr>
        <w:t xml:space="preserve"> Please also comment, as appropriate, on the variations in outcome indicators reported in Table 2.</w:t>
      </w:r>
    </w:p>
    <w:p w14:paraId="0C394F28" w14:textId="77777777" w:rsidR="004763F7" w:rsidRPr="00BE0715" w:rsidRDefault="00407A8E" w:rsidP="00A5107A">
      <w:pPr>
        <w:ind w:left="360"/>
        <w:jc w:val="both"/>
        <w:rPr>
          <w:sz w:val="20"/>
        </w:rPr>
      </w:pPr>
      <w:r w:rsidRPr="00BE0715">
        <w:rPr>
          <w:sz w:val="20"/>
        </w:rPr>
        <w:t>This has been discussed in Table 2.</w:t>
      </w:r>
    </w:p>
    <w:p w14:paraId="0D9E63A9" w14:textId="77777777" w:rsidR="00070A5B" w:rsidRPr="00BE0715" w:rsidRDefault="00070A5B" w:rsidP="00070A5B">
      <w:pPr>
        <w:pStyle w:val="ListParagraph"/>
        <w:numPr>
          <w:ilvl w:val="0"/>
          <w:numId w:val="1"/>
        </w:numPr>
        <w:spacing w:before="100" w:beforeAutospacing="1" w:after="60"/>
        <w:contextualSpacing w:val="0"/>
        <w:rPr>
          <w:b/>
          <w:sz w:val="24"/>
        </w:rPr>
      </w:pPr>
      <w:r w:rsidRPr="00BE0715">
        <w:rPr>
          <w:b/>
          <w:sz w:val="24"/>
        </w:rPr>
        <w:t xml:space="preserve">Other results </w:t>
      </w:r>
    </w:p>
    <w:p w14:paraId="106211BB" w14:textId="77777777" w:rsidR="00070A5B" w:rsidRPr="00BE0715" w:rsidRDefault="00070A5B" w:rsidP="00070A5B">
      <w:pPr>
        <w:pStyle w:val="ListParagraph"/>
        <w:ind w:left="360"/>
        <w:contextualSpacing w:val="0"/>
        <w:rPr>
          <w:sz w:val="20"/>
        </w:rPr>
      </w:pPr>
      <w:r w:rsidRPr="00BE0715">
        <w:rPr>
          <w:sz w:val="20"/>
        </w:rPr>
        <w:t>Please describe in this section:</w:t>
      </w:r>
    </w:p>
    <w:p w14:paraId="1D4EE36A" w14:textId="77777777" w:rsidR="00070A5B" w:rsidRPr="00BE0715" w:rsidRDefault="00A5107A" w:rsidP="00A5107A">
      <w:pPr>
        <w:pStyle w:val="ListParagraph"/>
        <w:numPr>
          <w:ilvl w:val="0"/>
          <w:numId w:val="17"/>
        </w:numPr>
        <w:spacing w:after="120"/>
        <w:contextualSpacing w:val="0"/>
        <w:jc w:val="both"/>
        <w:rPr>
          <w:sz w:val="20"/>
        </w:rPr>
      </w:pPr>
      <w:r w:rsidRPr="00BE0715">
        <w:rPr>
          <w:b/>
          <w:sz w:val="20"/>
        </w:rPr>
        <w:t>Spin-off effects</w:t>
      </w:r>
      <w:r w:rsidRPr="00BE0715">
        <w:rPr>
          <w:sz w:val="20"/>
        </w:rPr>
        <w:t xml:space="preserve">. </w:t>
      </w:r>
      <w:r w:rsidR="00070A5B" w:rsidRPr="00BE0715">
        <w:rPr>
          <w:sz w:val="20"/>
        </w:rPr>
        <w:t>Positive results generated by the project which were not anticipated in the project document result chain</w:t>
      </w:r>
      <w:r w:rsidRPr="00BE0715">
        <w:rPr>
          <w:sz w:val="20"/>
        </w:rPr>
        <w:t>.</w:t>
      </w:r>
    </w:p>
    <w:p w14:paraId="767720FD" w14:textId="77777777" w:rsidR="004763F7" w:rsidRPr="00BE0715" w:rsidRDefault="00407A8E" w:rsidP="004763F7">
      <w:pPr>
        <w:pStyle w:val="ListParagraph"/>
        <w:spacing w:after="120"/>
        <w:contextualSpacing w:val="0"/>
        <w:jc w:val="both"/>
        <w:rPr>
          <w:sz w:val="20"/>
        </w:rPr>
      </w:pPr>
      <w:r w:rsidRPr="00BE0715">
        <w:rPr>
          <w:sz w:val="20"/>
        </w:rPr>
        <w:t>Implementation during the first six months of the project yielded the following positive spin-offs not anticipated:</w:t>
      </w:r>
    </w:p>
    <w:p w14:paraId="53396EB0" w14:textId="77777777" w:rsidR="00407A8E" w:rsidRPr="00BE0715" w:rsidRDefault="00A204BC" w:rsidP="00407A8E">
      <w:pPr>
        <w:pStyle w:val="ListParagraph"/>
        <w:numPr>
          <w:ilvl w:val="0"/>
          <w:numId w:val="21"/>
        </w:numPr>
        <w:spacing w:after="120"/>
        <w:contextualSpacing w:val="0"/>
        <w:jc w:val="both"/>
        <w:rPr>
          <w:sz w:val="20"/>
        </w:rPr>
      </w:pPr>
      <w:r w:rsidRPr="00BE0715">
        <w:rPr>
          <w:sz w:val="20"/>
        </w:rPr>
        <w:t xml:space="preserve">Mental health user groups, through the Ubuntu Centre (affiliated to the World Network of Users and Survivors of Psychiatry), have for the first time claimed their space first of all within the disability NGO sector, secondly as a stakeholder to be consulted by government departments, public entities and Parliament, and thirdly within </w:t>
      </w:r>
      <w:r w:rsidRPr="00BE0715">
        <w:rPr>
          <w:sz w:val="20"/>
        </w:rPr>
        <w:lastRenderedPageBreak/>
        <w:t xml:space="preserve">society.  This has </w:t>
      </w:r>
      <w:proofErr w:type="gramStart"/>
      <w:r w:rsidRPr="00BE0715">
        <w:rPr>
          <w:sz w:val="20"/>
        </w:rPr>
        <w:t xml:space="preserve">resulted </w:t>
      </w:r>
      <w:r w:rsidR="00E41176" w:rsidRPr="00BE0715">
        <w:rPr>
          <w:sz w:val="20"/>
        </w:rPr>
        <w:t xml:space="preserve"> in</w:t>
      </w:r>
      <w:proofErr w:type="gramEnd"/>
      <w:r w:rsidRPr="00BE0715">
        <w:rPr>
          <w:sz w:val="20"/>
        </w:rPr>
        <w:t xml:space="preserve"> an expedition of the envisaged public debate on, among others, Article 12 on legal capacity and the associated articles flowing from this right.</w:t>
      </w:r>
    </w:p>
    <w:p w14:paraId="5D583B9D" w14:textId="77777777" w:rsidR="00070A5B" w:rsidRPr="00BE0715" w:rsidRDefault="00A204BC" w:rsidP="00E41176">
      <w:pPr>
        <w:pStyle w:val="ListParagraph"/>
        <w:numPr>
          <w:ilvl w:val="0"/>
          <w:numId w:val="17"/>
        </w:numPr>
        <w:spacing w:after="120"/>
        <w:contextualSpacing w:val="0"/>
        <w:jc w:val="both"/>
        <w:rPr>
          <w:sz w:val="20"/>
        </w:rPr>
      </w:pPr>
      <w:r w:rsidRPr="00BE0715">
        <w:rPr>
          <w:sz w:val="20"/>
        </w:rPr>
        <w:t xml:space="preserve">The South African Human Rights Commission (SAHRC) has, with support from the UN-DESA and the Department of Women, Children and People with Disabilities, trained all its national and provincial advocacy and research staff on the implications of the CRPD on </w:t>
      </w:r>
      <w:r w:rsidR="00E41176" w:rsidRPr="00BE0715">
        <w:rPr>
          <w:sz w:val="20"/>
        </w:rPr>
        <w:t>its</w:t>
      </w:r>
      <w:r w:rsidRPr="00BE0715">
        <w:rPr>
          <w:sz w:val="20"/>
        </w:rPr>
        <w:t xml:space="preserve"> mandate</w:t>
      </w:r>
      <w:r w:rsidR="00E41176" w:rsidRPr="00BE0715">
        <w:rPr>
          <w:sz w:val="20"/>
        </w:rPr>
        <w:t>.</w:t>
      </w:r>
      <w:r w:rsidRPr="00BE0715">
        <w:rPr>
          <w:sz w:val="20"/>
        </w:rPr>
        <w:t xml:space="preserve"> </w:t>
      </w:r>
      <w:r w:rsidR="00A5107A" w:rsidRPr="00BE0715">
        <w:rPr>
          <w:b/>
          <w:sz w:val="20"/>
        </w:rPr>
        <w:t>Participation and partnership-building</w:t>
      </w:r>
      <w:r w:rsidR="00A5107A" w:rsidRPr="00BE0715">
        <w:rPr>
          <w:sz w:val="20"/>
        </w:rPr>
        <w:t xml:space="preserve">. </w:t>
      </w:r>
      <w:r w:rsidR="00070A5B" w:rsidRPr="00BE0715">
        <w:rPr>
          <w:sz w:val="20"/>
        </w:rPr>
        <w:t>How the project has contributed to promote the participation of persons with disabilities and partnership-building across key constituencies</w:t>
      </w:r>
      <w:r w:rsidR="00A5107A" w:rsidRPr="00BE0715">
        <w:rPr>
          <w:sz w:val="20"/>
        </w:rPr>
        <w:t>.</w:t>
      </w:r>
    </w:p>
    <w:p w14:paraId="1CF3E289" w14:textId="77777777" w:rsidR="004763F7" w:rsidRPr="00BE0715" w:rsidRDefault="00D213FD" w:rsidP="00D213FD">
      <w:pPr>
        <w:pStyle w:val="ListParagraph"/>
        <w:numPr>
          <w:ilvl w:val="0"/>
          <w:numId w:val="17"/>
        </w:numPr>
        <w:ind w:left="1134"/>
        <w:jc w:val="both"/>
        <w:rPr>
          <w:sz w:val="20"/>
        </w:rPr>
      </w:pPr>
      <w:r w:rsidRPr="00BE0715">
        <w:rPr>
          <w:sz w:val="20"/>
        </w:rPr>
        <w:t xml:space="preserve">The </w:t>
      </w:r>
      <w:r w:rsidR="006008D9" w:rsidRPr="00BE0715">
        <w:rPr>
          <w:sz w:val="20"/>
        </w:rPr>
        <w:t xml:space="preserve">DWCPD </w:t>
      </w:r>
      <w:r w:rsidRPr="00BE0715">
        <w:rPr>
          <w:sz w:val="20"/>
        </w:rPr>
        <w:t>has formalized its relationship with the SAHRC as it pertain</w:t>
      </w:r>
      <w:r w:rsidR="006008D9" w:rsidRPr="00BE0715">
        <w:rPr>
          <w:sz w:val="20"/>
        </w:rPr>
        <w:t>s to</w:t>
      </w:r>
      <w:r w:rsidRPr="00BE0715">
        <w:rPr>
          <w:sz w:val="20"/>
        </w:rPr>
        <w:t xml:space="preserve"> the promotion and protection of the rights of persons with disabilities. The DisabilityRights Unit meets quarterly with the Commissioner responsible for Disability Rights, the Department regularly participates in SAHRC activities which promotes the rights of persons with disabilities as equal citizens (this has during the reporting period included participation on the Persons with Disabilities and the Right to Food Security Indaba, as well as the SAHRC staff training as alluded to above)</w:t>
      </w:r>
    </w:p>
    <w:p w14:paraId="534655D8" w14:textId="77777777" w:rsidR="00D213FD" w:rsidRPr="00BE0715" w:rsidRDefault="00D213FD" w:rsidP="00D213FD">
      <w:pPr>
        <w:pStyle w:val="ListParagraph"/>
        <w:numPr>
          <w:ilvl w:val="0"/>
          <w:numId w:val="17"/>
        </w:numPr>
        <w:ind w:left="1134"/>
        <w:jc w:val="both"/>
        <w:rPr>
          <w:sz w:val="20"/>
        </w:rPr>
      </w:pPr>
      <w:r w:rsidRPr="00BE0715">
        <w:rPr>
          <w:sz w:val="20"/>
        </w:rPr>
        <w:t xml:space="preserve">The project has assisted </w:t>
      </w:r>
      <w:r w:rsidR="006008D9" w:rsidRPr="00BE0715">
        <w:rPr>
          <w:sz w:val="20"/>
        </w:rPr>
        <w:t xml:space="preserve">DWCPD </w:t>
      </w:r>
      <w:r w:rsidRPr="00BE0715">
        <w:rPr>
          <w:sz w:val="20"/>
        </w:rPr>
        <w:t xml:space="preserve">to begin the institutionalization of consultation of representative organisations of persons with disabilities across the national sphere of government.  This has been done by </w:t>
      </w:r>
      <w:r w:rsidR="006008D9" w:rsidRPr="00BE0715">
        <w:rPr>
          <w:sz w:val="20"/>
        </w:rPr>
        <w:t xml:space="preserve">classifying </w:t>
      </w:r>
      <w:r w:rsidRPr="00BE0715">
        <w:rPr>
          <w:sz w:val="20"/>
        </w:rPr>
        <w:t>disability organisations between service organisations and representative organisations and which organisations should be consulted on what as part of the process of developing the National Disability Rights Policy.  A number of key departments has</w:t>
      </w:r>
      <w:r w:rsidR="006008D9" w:rsidRPr="00BE0715">
        <w:rPr>
          <w:sz w:val="20"/>
        </w:rPr>
        <w:t>,</w:t>
      </w:r>
      <w:r w:rsidRPr="00BE0715">
        <w:rPr>
          <w:sz w:val="20"/>
        </w:rPr>
        <w:t xml:space="preserve"> as a result</w:t>
      </w:r>
      <w:r w:rsidR="006008D9" w:rsidRPr="00BE0715">
        <w:rPr>
          <w:sz w:val="20"/>
        </w:rPr>
        <w:t>,</w:t>
      </w:r>
      <w:r w:rsidRPr="00BE0715">
        <w:rPr>
          <w:sz w:val="20"/>
        </w:rPr>
        <w:t xml:space="preserve"> reviewed their stakeholder platform membership and procedures, including the Department</w:t>
      </w:r>
      <w:r w:rsidR="006008D9" w:rsidRPr="00BE0715">
        <w:rPr>
          <w:sz w:val="20"/>
        </w:rPr>
        <w:t>s</w:t>
      </w:r>
      <w:r w:rsidRPr="00BE0715">
        <w:rPr>
          <w:sz w:val="20"/>
        </w:rPr>
        <w:t xml:space="preserve"> of Social Development (Policy Review and Legislation Development Technical Task Team), Health (Rehabilitation Policy Review Task Team) and Transport (municipal universal design stakeholder platforms)</w:t>
      </w:r>
    </w:p>
    <w:p w14:paraId="4C582286" w14:textId="77777777" w:rsidR="00A204BC" w:rsidRPr="00BE0715" w:rsidRDefault="00A204BC" w:rsidP="004763F7">
      <w:pPr>
        <w:pStyle w:val="ListParagraph"/>
        <w:rPr>
          <w:sz w:val="20"/>
        </w:rPr>
      </w:pPr>
    </w:p>
    <w:p w14:paraId="6C314D76" w14:textId="77777777" w:rsidR="00A5107A" w:rsidRPr="00BE0715" w:rsidRDefault="00A5107A" w:rsidP="00A5107A">
      <w:pPr>
        <w:pStyle w:val="ListParagraph"/>
        <w:numPr>
          <w:ilvl w:val="0"/>
          <w:numId w:val="17"/>
        </w:numPr>
        <w:spacing w:after="120"/>
        <w:contextualSpacing w:val="0"/>
        <w:jc w:val="both"/>
        <w:rPr>
          <w:sz w:val="20"/>
        </w:rPr>
      </w:pPr>
      <w:r w:rsidRPr="00BE0715">
        <w:rPr>
          <w:b/>
          <w:sz w:val="20"/>
        </w:rPr>
        <w:t>Knowledge creation</w:t>
      </w:r>
      <w:r w:rsidRPr="00BE0715">
        <w:rPr>
          <w:sz w:val="20"/>
        </w:rPr>
        <w:t xml:space="preserve">. </w:t>
      </w:r>
      <w:r w:rsidR="00070A5B" w:rsidRPr="00BE0715">
        <w:rPr>
          <w:sz w:val="20"/>
        </w:rPr>
        <w:t xml:space="preserve">How the project </w:t>
      </w:r>
      <w:r w:rsidRPr="00BE0715">
        <w:rPr>
          <w:sz w:val="20"/>
        </w:rPr>
        <w:t xml:space="preserve">has contributed to generating new knowledge on how best to promote the rights of persons with disabilities </w:t>
      </w:r>
      <w:r w:rsidRPr="00BE0715">
        <w:rPr>
          <w:b/>
          <w:sz w:val="20"/>
        </w:rPr>
        <w:t>in the context of the UN system operational activities</w:t>
      </w:r>
      <w:r w:rsidRPr="00BE0715">
        <w:rPr>
          <w:sz w:val="20"/>
        </w:rPr>
        <w:t>.</w:t>
      </w:r>
      <w:r w:rsidR="004D7FC9" w:rsidRPr="00BE0715">
        <w:rPr>
          <w:sz w:val="20"/>
        </w:rPr>
        <w:t xml:space="preserve"> Please also describe in this section any unique expertise and products developed by the project that could be used to support other countries in a south-south cooperation framework. </w:t>
      </w:r>
    </w:p>
    <w:p w14:paraId="3A759F74" w14:textId="77777777" w:rsidR="003A38C2" w:rsidRPr="00BE0715" w:rsidRDefault="00BE1F3B" w:rsidP="00E155B6">
      <w:pPr>
        <w:pStyle w:val="ListParagraph"/>
        <w:numPr>
          <w:ilvl w:val="0"/>
          <w:numId w:val="17"/>
        </w:numPr>
        <w:jc w:val="both"/>
        <w:rPr>
          <w:sz w:val="20"/>
        </w:rPr>
      </w:pPr>
      <w:r w:rsidRPr="00BE0715">
        <w:rPr>
          <w:sz w:val="20"/>
        </w:rPr>
        <w:t>United Nations Country Team (</w:t>
      </w:r>
      <w:r w:rsidR="003A38C2" w:rsidRPr="00BE0715">
        <w:rPr>
          <w:sz w:val="20"/>
        </w:rPr>
        <w:t>UNCT</w:t>
      </w:r>
      <w:r w:rsidRPr="00BE0715">
        <w:rPr>
          <w:sz w:val="20"/>
        </w:rPr>
        <w:t>)</w:t>
      </w:r>
      <w:r w:rsidR="003A38C2" w:rsidRPr="00BE0715">
        <w:rPr>
          <w:sz w:val="20"/>
        </w:rPr>
        <w:t xml:space="preserve"> is implementing this project within the existing coordinated UN approach </w:t>
      </w:r>
      <w:r w:rsidR="00E155B6" w:rsidRPr="00BE0715">
        <w:rPr>
          <w:sz w:val="20"/>
        </w:rPr>
        <w:t>and structures.</w:t>
      </w:r>
      <w:r w:rsidR="003A38C2" w:rsidRPr="00BE0715">
        <w:rPr>
          <w:sz w:val="20"/>
        </w:rPr>
        <w:t xml:space="preserve"> The UN has a UNCT Working Group on M&amp;E which is mandated to harmonize all UN assistance to DWPCD. The three agencies </w:t>
      </w:r>
      <w:r w:rsidR="00E155B6" w:rsidRPr="00BE0715">
        <w:rPr>
          <w:sz w:val="20"/>
        </w:rPr>
        <w:t xml:space="preserve">(UNDP, UNICEF and OHCHR) </w:t>
      </w:r>
      <w:r w:rsidR="003A38C2" w:rsidRPr="00BE0715">
        <w:rPr>
          <w:sz w:val="20"/>
        </w:rPr>
        <w:t xml:space="preserve">responsible for </w:t>
      </w:r>
      <w:r w:rsidR="00BB576F" w:rsidRPr="00BE0715">
        <w:rPr>
          <w:sz w:val="20"/>
        </w:rPr>
        <w:t xml:space="preserve">the </w:t>
      </w:r>
      <w:r w:rsidR="003A38C2" w:rsidRPr="00BE0715">
        <w:rPr>
          <w:sz w:val="20"/>
        </w:rPr>
        <w:t>implementation</w:t>
      </w:r>
      <w:r w:rsidR="00E155B6" w:rsidRPr="00BE0715">
        <w:rPr>
          <w:sz w:val="20"/>
        </w:rPr>
        <w:t xml:space="preserve">, submit the work of this joint project, including </w:t>
      </w:r>
      <w:r w:rsidR="003A38C2" w:rsidRPr="00BE0715">
        <w:rPr>
          <w:sz w:val="20"/>
        </w:rPr>
        <w:t>periodic progress report</w:t>
      </w:r>
      <w:r w:rsidR="00BB576F" w:rsidRPr="00BE0715">
        <w:rPr>
          <w:sz w:val="20"/>
        </w:rPr>
        <w:t>s</w:t>
      </w:r>
      <w:r w:rsidR="003A38C2" w:rsidRPr="00BE0715">
        <w:rPr>
          <w:sz w:val="20"/>
        </w:rPr>
        <w:t xml:space="preserve"> to both the UNCT and the M&amp;E Working Group.</w:t>
      </w:r>
      <w:r w:rsidR="00E155B6" w:rsidRPr="00BE0715">
        <w:rPr>
          <w:sz w:val="20"/>
        </w:rPr>
        <w:t xml:space="preserve"> </w:t>
      </w:r>
      <w:r w:rsidR="00C91504" w:rsidRPr="00BE0715">
        <w:rPr>
          <w:sz w:val="20"/>
        </w:rPr>
        <w:t xml:space="preserve">The </w:t>
      </w:r>
      <w:r w:rsidR="00BB576F" w:rsidRPr="00BE0715">
        <w:rPr>
          <w:sz w:val="20"/>
        </w:rPr>
        <w:t xml:space="preserve">products generated from this joint undertaking have been shared with other stakeholders outside the UN system through </w:t>
      </w:r>
      <w:r w:rsidR="00C91504" w:rsidRPr="00BE0715">
        <w:rPr>
          <w:sz w:val="20"/>
        </w:rPr>
        <w:t xml:space="preserve">various media </w:t>
      </w:r>
      <w:r w:rsidR="00BB576F" w:rsidRPr="00BE0715">
        <w:rPr>
          <w:sz w:val="20"/>
        </w:rPr>
        <w:t xml:space="preserve">including </w:t>
      </w:r>
      <w:proofErr w:type="gramStart"/>
      <w:r w:rsidR="00400C26" w:rsidRPr="00BE0715">
        <w:rPr>
          <w:sz w:val="20"/>
        </w:rPr>
        <w:t>stakeholders</w:t>
      </w:r>
      <w:proofErr w:type="gramEnd"/>
      <w:r w:rsidR="00BB576F" w:rsidRPr="00BE0715">
        <w:rPr>
          <w:sz w:val="20"/>
        </w:rPr>
        <w:t xml:space="preserve"> consultative workshops </w:t>
      </w:r>
      <w:r w:rsidR="00400C26" w:rsidRPr="00BE0715">
        <w:rPr>
          <w:sz w:val="20"/>
        </w:rPr>
        <w:t xml:space="preserve">that are </w:t>
      </w:r>
      <w:r w:rsidR="00BB576F" w:rsidRPr="00BE0715">
        <w:rPr>
          <w:sz w:val="20"/>
        </w:rPr>
        <w:t xml:space="preserve">organized by DWCPD. </w:t>
      </w:r>
      <w:r w:rsidR="00400C26" w:rsidRPr="00BE0715">
        <w:rPr>
          <w:sz w:val="20"/>
        </w:rPr>
        <w:t xml:space="preserve">During these workshops, </w:t>
      </w:r>
      <w:r w:rsidR="00BB576F" w:rsidRPr="00BE0715">
        <w:rPr>
          <w:sz w:val="20"/>
        </w:rPr>
        <w:t xml:space="preserve">UN participating agencies share </w:t>
      </w:r>
      <w:r w:rsidR="00400C26" w:rsidRPr="00BE0715">
        <w:rPr>
          <w:sz w:val="20"/>
        </w:rPr>
        <w:t xml:space="preserve">with stakeholders, the </w:t>
      </w:r>
      <w:r w:rsidR="00BB576F" w:rsidRPr="00BE0715">
        <w:rPr>
          <w:sz w:val="20"/>
        </w:rPr>
        <w:t xml:space="preserve">UN </w:t>
      </w:r>
      <w:r w:rsidR="00400C26" w:rsidRPr="00BE0715">
        <w:rPr>
          <w:sz w:val="20"/>
        </w:rPr>
        <w:t xml:space="preserve">international </w:t>
      </w:r>
      <w:r w:rsidR="00BB576F" w:rsidRPr="00BE0715">
        <w:rPr>
          <w:sz w:val="20"/>
        </w:rPr>
        <w:t>perspective</w:t>
      </w:r>
      <w:r w:rsidR="00400C26" w:rsidRPr="00BE0715">
        <w:rPr>
          <w:sz w:val="20"/>
        </w:rPr>
        <w:t>s</w:t>
      </w:r>
      <w:r w:rsidR="00BB576F" w:rsidRPr="00BE0715">
        <w:rPr>
          <w:sz w:val="20"/>
        </w:rPr>
        <w:t xml:space="preserve"> on disability </w:t>
      </w:r>
      <w:r w:rsidR="00400C26" w:rsidRPr="00BE0715">
        <w:rPr>
          <w:sz w:val="20"/>
        </w:rPr>
        <w:t>issues</w:t>
      </w:r>
      <w:r w:rsidR="00BB576F" w:rsidRPr="00BE0715">
        <w:rPr>
          <w:sz w:val="20"/>
        </w:rPr>
        <w:t xml:space="preserve">. </w:t>
      </w:r>
    </w:p>
    <w:p w14:paraId="4D72FB15" w14:textId="77777777" w:rsidR="00A204BC" w:rsidRPr="00BE0715" w:rsidRDefault="00A204BC" w:rsidP="004763F7">
      <w:pPr>
        <w:pStyle w:val="ListParagraph"/>
        <w:rPr>
          <w:sz w:val="20"/>
        </w:rPr>
      </w:pPr>
    </w:p>
    <w:p w14:paraId="4F173B94" w14:textId="77777777" w:rsidR="00A5107A" w:rsidRPr="00BE0715" w:rsidRDefault="00A5107A" w:rsidP="00A5107A">
      <w:pPr>
        <w:pStyle w:val="ListParagraph"/>
        <w:numPr>
          <w:ilvl w:val="0"/>
          <w:numId w:val="17"/>
        </w:numPr>
        <w:contextualSpacing w:val="0"/>
        <w:jc w:val="both"/>
        <w:rPr>
          <w:sz w:val="20"/>
        </w:rPr>
      </w:pPr>
      <w:r w:rsidRPr="00BE0715">
        <w:rPr>
          <w:b/>
          <w:sz w:val="20"/>
        </w:rPr>
        <w:t>Leveraging effect</w:t>
      </w:r>
      <w:r w:rsidRPr="00BE0715">
        <w:rPr>
          <w:sz w:val="20"/>
        </w:rPr>
        <w:t>. Any catalytic effect that the project had in terms of mobilizing additional resources from the government, other parts the UN systems, the international community or other partners.</w:t>
      </w:r>
    </w:p>
    <w:p w14:paraId="49558CA2" w14:textId="77777777" w:rsidR="00F434EF" w:rsidRPr="00BE0715" w:rsidRDefault="00F434EF" w:rsidP="000A327F">
      <w:pPr>
        <w:pStyle w:val="ListParagraph"/>
        <w:jc w:val="both"/>
        <w:rPr>
          <w:rFonts w:ascii="Times New Roman" w:hAnsi="Times New Roman"/>
          <w:sz w:val="24"/>
          <w:szCs w:val="24"/>
        </w:rPr>
      </w:pPr>
      <w:r w:rsidRPr="00BE0715">
        <w:rPr>
          <w:sz w:val="20"/>
        </w:rPr>
        <w:t xml:space="preserve">South Africa like any other upper middle income countries is not a donor environment and the perception </w:t>
      </w:r>
      <w:r w:rsidR="00DD337C" w:rsidRPr="00BE0715">
        <w:rPr>
          <w:sz w:val="20"/>
        </w:rPr>
        <w:t>that t</w:t>
      </w:r>
      <w:r w:rsidRPr="00BE0715">
        <w:rPr>
          <w:sz w:val="20"/>
        </w:rPr>
        <w:t xml:space="preserve">he UN </w:t>
      </w:r>
      <w:r w:rsidR="00DD337C" w:rsidRPr="00BE0715">
        <w:rPr>
          <w:sz w:val="20"/>
        </w:rPr>
        <w:t>i</w:t>
      </w:r>
      <w:r w:rsidRPr="00BE0715">
        <w:rPr>
          <w:sz w:val="20"/>
        </w:rPr>
        <w:t xml:space="preserve">s a donor by </w:t>
      </w:r>
      <w:r w:rsidR="00BE1F3B" w:rsidRPr="00BE0715">
        <w:rPr>
          <w:sz w:val="20"/>
        </w:rPr>
        <w:t>g</w:t>
      </w:r>
      <w:r w:rsidRPr="00BE0715">
        <w:rPr>
          <w:sz w:val="20"/>
        </w:rPr>
        <w:t>overnment counterparts</w:t>
      </w:r>
      <w:r w:rsidR="00BE1F3B" w:rsidRPr="00BE0715">
        <w:rPr>
          <w:sz w:val="20"/>
        </w:rPr>
        <w:t>,</w:t>
      </w:r>
      <w:r w:rsidRPr="00BE0715">
        <w:rPr>
          <w:sz w:val="20"/>
        </w:rPr>
        <w:t xml:space="preserve"> </w:t>
      </w:r>
      <w:r w:rsidR="00FE28B9" w:rsidRPr="00BE0715">
        <w:rPr>
          <w:sz w:val="20"/>
        </w:rPr>
        <w:t>make</w:t>
      </w:r>
      <w:r w:rsidR="00BE1F3B" w:rsidRPr="00BE0715">
        <w:rPr>
          <w:sz w:val="20"/>
        </w:rPr>
        <w:t>s</w:t>
      </w:r>
      <w:r w:rsidR="00FE28B9" w:rsidRPr="00BE0715">
        <w:rPr>
          <w:sz w:val="20"/>
        </w:rPr>
        <w:t xml:space="preserve"> it difficult to </w:t>
      </w:r>
      <w:r w:rsidRPr="00BE0715">
        <w:rPr>
          <w:sz w:val="20"/>
        </w:rPr>
        <w:t xml:space="preserve">mobilise resources </w:t>
      </w:r>
      <w:r w:rsidR="00FE28B9" w:rsidRPr="00BE0715">
        <w:rPr>
          <w:sz w:val="20"/>
        </w:rPr>
        <w:t xml:space="preserve">for supporting the disability work in the country. As a leverage effect, UNCT has pledge staff time from the three participating agencies </w:t>
      </w:r>
      <w:r w:rsidRPr="00BE0715">
        <w:rPr>
          <w:sz w:val="20"/>
        </w:rPr>
        <w:t>to provide technical support and expertise for the implementation of the joint project.</w:t>
      </w:r>
      <w:r w:rsidR="00FE28B9" w:rsidRPr="00BE0715">
        <w:rPr>
          <w:sz w:val="20"/>
        </w:rPr>
        <w:t xml:space="preserve"> The need to consolidate delivery as one on the Strategic Cooperation Framework </w:t>
      </w:r>
      <w:r w:rsidR="00DC2EC2" w:rsidRPr="00BE0715">
        <w:rPr>
          <w:sz w:val="20"/>
        </w:rPr>
        <w:t xml:space="preserve">is another strategy for joint UN resource mobilisation. </w:t>
      </w:r>
      <w:r w:rsidRPr="00BE0715">
        <w:rPr>
          <w:sz w:val="20"/>
        </w:rPr>
        <w:t xml:space="preserve">There is an </w:t>
      </w:r>
      <w:r w:rsidR="00DC2EC2" w:rsidRPr="00BE0715">
        <w:rPr>
          <w:sz w:val="20"/>
        </w:rPr>
        <w:t>increasing demand</w:t>
      </w:r>
      <w:r w:rsidRPr="00BE0715">
        <w:rPr>
          <w:sz w:val="20"/>
        </w:rPr>
        <w:t xml:space="preserve"> to adopt </w:t>
      </w:r>
      <w:r w:rsidR="00BE1F3B" w:rsidRPr="00BE0715">
        <w:rPr>
          <w:sz w:val="20"/>
        </w:rPr>
        <w:t xml:space="preserve">joint project delivery </w:t>
      </w:r>
      <w:r w:rsidRPr="00BE0715">
        <w:rPr>
          <w:sz w:val="20"/>
        </w:rPr>
        <w:t>es</w:t>
      </w:r>
      <w:r w:rsidR="00DC2EC2" w:rsidRPr="00BE0715">
        <w:rPr>
          <w:sz w:val="20"/>
        </w:rPr>
        <w:t xml:space="preserve">pecially at the </w:t>
      </w:r>
      <w:r w:rsidR="00BE1F3B" w:rsidRPr="00BE0715">
        <w:rPr>
          <w:sz w:val="20"/>
        </w:rPr>
        <w:t xml:space="preserve">provincial </w:t>
      </w:r>
      <w:r w:rsidR="00DC2EC2" w:rsidRPr="00BE0715">
        <w:rPr>
          <w:sz w:val="20"/>
        </w:rPr>
        <w:t>level to</w:t>
      </w:r>
      <w:r w:rsidRPr="00BE0715">
        <w:rPr>
          <w:sz w:val="20"/>
        </w:rPr>
        <w:t xml:space="preserve"> avoid each</w:t>
      </w:r>
      <w:r w:rsidR="00DC2EC2" w:rsidRPr="00BE0715">
        <w:rPr>
          <w:sz w:val="20"/>
        </w:rPr>
        <w:t xml:space="preserve"> agency implementing</w:t>
      </w:r>
      <w:r w:rsidRPr="00BE0715">
        <w:rPr>
          <w:sz w:val="20"/>
        </w:rPr>
        <w:t xml:space="preserve"> separate programmes outside of the agreed framework.</w:t>
      </w:r>
      <w:r w:rsidRPr="00BE0715">
        <w:rPr>
          <w:rFonts w:ascii="Times New Roman" w:hAnsi="Times New Roman"/>
          <w:sz w:val="24"/>
          <w:szCs w:val="24"/>
        </w:rPr>
        <w:t xml:space="preserve"> </w:t>
      </w:r>
    </w:p>
    <w:p w14:paraId="720103F5" w14:textId="77777777" w:rsidR="000A327F" w:rsidRPr="00BE0715" w:rsidRDefault="000A327F" w:rsidP="000A327F">
      <w:pPr>
        <w:pStyle w:val="ListParagraph"/>
        <w:jc w:val="both"/>
        <w:rPr>
          <w:rFonts w:ascii="Times New Roman" w:hAnsi="Times New Roman"/>
          <w:sz w:val="24"/>
          <w:szCs w:val="24"/>
        </w:rPr>
      </w:pPr>
    </w:p>
    <w:p w14:paraId="2C01B76E" w14:textId="77777777" w:rsidR="004763F7" w:rsidRPr="00BE0715" w:rsidRDefault="006008D9" w:rsidP="000A327F">
      <w:pPr>
        <w:ind w:left="774"/>
        <w:jc w:val="both"/>
        <w:rPr>
          <w:sz w:val="20"/>
        </w:rPr>
      </w:pPr>
      <w:r w:rsidRPr="00BE0715">
        <w:rPr>
          <w:sz w:val="20"/>
        </w:rPr>
        <w:lastRenderedPageBreak/>
        <w:t>DWCPD</w:t>
      </w:r>
      <w:r w:rsidR="00BE1F3B" w:rsidRPr="00BE0715">
        <w:rPr>
          <w:sz w:val="20"/>
        </w:rPr>
        <w:t xml:space="preserve"> </w:t>
      </w:r>
      <w:r w:rsidR="001A6A78" w:rsidRPr="00BE0715">
        <w:rPr>
          <w:sz w:val="20"/>
        </w:rPr>
        <w:t xml:space="preserve">provided bridging funding to convene two stakeholder forum </w:t>
      </w:r>
      <w:r w:rsidR="000A327F" w:rsidRPr="00BE0715">
        <w:rPr>
          <w:sz w:val="20"/>
        </w:rPr>
        <w:t xml:space="preserve">capacity development </w:t>
      </w:r>
      <w:r w:rsidR="001A6A78" w:rsidRPr="00BE0715">
        <w:rPr>
          <w:sz w:val="20"/>
        </w:rPr>
        <w:t>workshops for the disability sector on the discussion document towards the National Disability Rights Policy.</w:t>
      </w:r>
    </w:p>
    <w:p w14:paraId="58E6C051" w14:textId="77777777" w:rsidR="004763F7" w:rsidRPr="00BE0715" w:rsidRDefault="004763F7" w:rsidP="004763F7">
      <w:pPr>
        <w:pStyle w:val="ListParagraph"/>
        <w:rPr>
          <w:sz w:val="20"/>
        </w:rPr>
      </w:pPr>
    </w:p>
    <w:p w14:paraId="276CB699" w14:textId="77777777" w:rsidR="005D3391" w:rsidRPr="00BE0715" w:rsidRDefault="005D3391" w:rsidP="005D3391">
      <w:pPr>
        <w:pStyle w:val="ListParagraph"/>
        <w:numPr>
          <w:ilvl w:val="0"/>
          <w:numId w:val="1"/>
        </w:numPr>
        <w:spacing w:before="100" w:beforeAutospacing="1" w:after="60"/>
        <w:rPr>
          <w:b/>
          <w:sz w:val="24"/>
        </w:rPr>
      </w:pPr>
      <w:r w:rsidRPr="00BE0715">
        <w:rPr>
          <w:b/>
          <w:sz w:val="24"/>
        </w:rPr>
        <w:t>Life stories and testimonies</w:t>
      </w:r>
    </w:p>
    <w:p w14:paraId="10A5D6E3" w14:textId="77777777" w:rsidR="005D3391" w:rsidRPr="00BE0715" w:rsidRDefault="005D3391" w:rsidP="005D3391">
      <w:pPr>
        <w:pStyle w:val="ListParagraph"/>
        <w:ind w:left="360"/>
        <w:contextualSpacing w:val="0"/>
        <w:jc w:val="both"/>
        <w:rPr>
          <w:sz w:val="20"/>
        </w:rPr>
      </w:pPr>
      <w:r w:rsidRPr="00BE0715">
        <w:rPr>
          <w:sz w:val="20"/>
        </w:rPr>
        <w:t>Please provide in this one or more life stories or direct testimonies to illustrate the results described in sections 2-4. To the extent that is possible, reporting teams are encouraged to share photo, video and other materials to accompany the stories described in this section.</w:t>
      </w:r>
    </w:p>
    <w:p w14:paraId="45318AFF" w14:textId="77777777" w:rsidR="004763F7" w:rsidRPr="00BE0715" w:rsidRDefault="001A6A78" w:rsidP="000A327F">
      <w:pPr>
        <w:ind w:left="720"/>
        <w:jc w:val="both"/>
        <w:rPr>
          <w:sz w:val="20"/>
        </w:rPr>
      </w:pPr>
      <w:r w:rsidRPr="00BE0715">
        <w:rPr>
          <w:sz w:val="20"/>
        </w:rPr>
        <w:t>The project at this stage of implementation has not lent itself to the above.</w:t>
      </w:r>
    </w:p>
    <w:p w14:paraId="18AE2BE3" w14:textId="77777777" w:rsidR="00A5107A" w:rsidRPr="00BE0715" w:rsidRDefault="00A5107A" w:rsidP="00A5107A">
      <w:pPr>
        <w:pStyle w:val="ListParagraph"/>
        <w:numPr>
          <w:ilvl w:val="0"/>
          <w:numId w:val="1"/>
        </w:numPr>
        <w:spacing w:before="100" w:beforeAutospacing="1" w:after="60"/>
        <w:contextualSpacing w:val="0"/>
        <w:rPr>
          <w:b/>
          <w:sz w:val="24"/>
        </w:rPr>
      </w:pPr>
      <w:r w:rsidRPr="00BE0715">
        <w:rPr>
          <w:b/>
          <w:sz w:val="24"/>
        </w:rPr>
        <w:t>Challenges and unfor</w:t>
      </w:r>
      <w:r w:rsidR="0072335A" w:rsidRPr="00BE0715">
        <w:rPr>
          <w:b/>
          <w:sz w:val="24"/>
        </w:rPr>
        <w:t>e</w:t>
      </w:r>
      <w:r w:rsidRPr="00BE0715">
        <w:rPr>
          <w:b/>
          <w:sz w:val="24"/>
        </w:rPr>
        <w:t xml:space="preserve">seen events </w:t>
      </w:r>
    </w:p>
    <w:p w14:paraId="6CD64F5F" w14:textId="77777777" w:rsidR="005D3391" w:rsidRPr="00BE0715" w:rsidRDefault="00A5107A" w:rsidP="001A6A78">
      <w:pPr>
        <w:pStyle w:val="ListParagraph"/>
        <w:spacing w:after="0"/>
        <w:ind w:left="360"/>
        <w:contextualSpacing w:val="0"/>
        <w:rPr>
          <w:sz w:val="20"/>
        </w:rPr>
      </w:pPr>
      <w:r w:rsidRPr="00BE0715">
        <w:rPr>
          <w:sz w:val="20"/>
        </w:rPr>
        <w:t xml:space="preserve">Please describe in </w:t>
      </w:r>
      <w:r w:rsidR="005D3391" w:rsidRPr="00BE0715">
        <w:rPr>
          <w:sz w:val="20"/>
        </w:rPr>
        <w:t>this section:</w:t>
      </w:r>
    </w:p>
    <w:p w14:paraId="74AFDA48" w14:textId="77777777" w:rsidR="005D3391" w:rsidRPr="00BE0715" w:rsidRDefault="005D3391" w:rsidP="001A6A78">
      <w:pPr>
        <w:pStyle w:val="ListParagraph"/>
        <w:numPr>
          <w:ilvl w:val="0"/>
          <w:numId w:val="17"/>
        </w:numPr>
        <w:spacing w:after="0"/>
        <w:contextualSpacing w:val="0"/>
        <w:jc w:val="both"/>
        <w:rPr>
          <w:sz w:val="20"/>
        </w:rPr>
      </w:pPr>
      <w:r w:rsidRPr="00BE0715">
        <w:rPr>
          <w:sz w:val="20"/>
        </w:rPr>
        <w:t>Any major challenges emerging during the reporting period and the impact they had on project implementation.</w:t>
      </w:r>
    </w:p>
    <w:p w14:paraId="1955F638" w14:textId="77777777" w:rsidR="005D3391" w:rsidRPr="00BE0715" w:rsidRDefault="005D3391" w:rsidP="001A6A78">
      <w:pPr>
        <w:pStyle w:val="ListParagraph"/>
        <w:numPr>
          <w:ilvl w:val="0"/>
          <w:numId w:val="17"/>
        </w:numPr>
        <w:spacing w:after="0"/>
        <w:contextualSpacing w:val="0"/>
        <w:jc w:val="both"/>
        <w:rPr>
          <w:sz w:val="20"/>
        </w:rPr>
      </w:pPr>
      <w:r w:rsidRPr="00BE0715">
        <w:rPr>
          <w:sz w:val="20"/>
        </w:rPr>
        <w:t>Any unforeseen event changing the assumptions at the basis of the result chain in the approved project document.</w:t>
      </w:r>
    </w:p>
    <w:p w14:paraId="11D371C7" w14:textId="77777777" w:rsidR="005D3391" w:rsidRPr="00BE0715" w:rsidRDefault="005D3391" w:rsidP="005D3391">
      <w:pPr>
        <w:pStyle w:val="ListParagraph"/>
        <w:numPr>
          <w:ilvl w:val="0"/>
          <w:numId w:val="17"/>
        </w:numPr>
        <w:spacing w:after="120"/>
        <w:contextualSpacing w:val="0"/>
        <w:jc w:val="both"/>
        <w:rPr>
          <w:sz w:val="20"/>
        </w:rPr>
      </w:pPr>
      <w:r w:rsidRPr="00BE0715">
        <w:rPr>
          <w:sz w:val="20"/>
        </w:rPr>
        <w:t>Plans to respond to the emerging challenges and evolving circumstances described above.</w:t>
      </w:r>
    </w:p>
    <w:p w14:paraId="77C091F1" w14:textId="77777777" w:rsidR="004763F7" w:rsidRPr="00BE0715" w:rsidRDefault="001A6A78" w:rsidP="001A6A78">
      <w:pPr>
        <w:pStyle w:val="ListParagraph"/>
        <w:numPr>
          <w:ilvl w:val="0"/>
          <w:numId w:val="17"/>
        </w:numPr>
        <w:spacing w:after="120"/>
        <w:contextualSpacing w:val="0"/>
        <w:jc w:val="both"/>
        <w:rPr>
          <w:sz w:val="20"/>
        </w:rPr>
      </w:pPr>
      <w:r w:rsidRPr="00BE0715">
        <w:rPr>
          <w:sz w:val="20"/>
        </w:rPr>
        <w:t xml:space="preserve">The main challenge has been with capacity constraints in </w:t>
      </w:r>
      <w:r w:rsidR="00BE1F3B" w:rsidRPr="00BE0715">
        <w:rPr>
          <w:sz w:val="20"/>
        </w:rPr>
        <w:t>DWCPD</w:t>
      </w:r>
      <w:r w:rsidRPr="00BE0715">
        <w:rPr>
          <w:sz w:val="20"/>
        </w:rPr>
        <w:t xml:space="preserve">, which could not be off-set, as planned, through timeous procurement of technical expertise for the development of the National Disability Rights Policy </w:t>
      </w:r>
      <w:r w:rsidR="0072335A" w:rsidRPr="00BE0715">
        <w:rPr>
          <w:sz w:val="20"/>
        </w:rPr>
        <w:t xml:space="preserve">with </w:t>
      </w:r>
      <w:r w:rsidRPr="00BE0715">
        <w:rPr>
          <w:sz w:val="20"/>
        </w:rPr>
        <w:t xml:space="preserve">the </w:t>
      </w:r>
      <w:r w:rsidR="0072335A" w:rsidRPr="00BE0715">
        <w:rPr>
          <w:sz w:val="20"/>
        </w:rPr>
        <w:t>Office of the High Commissioner of Human Rights (</w:t>
      </w:r>
      <w:r w:rsidRPr="00BE0715">
        <w:rPr>
          <w:sz w:val="20"/>
        </w:rPr>
        <w:t>OHCHR</w:t>
      </w:r>
      <w:r w:rsidR="0072335A" w:rsidRPr="00BE0715">
        <w:rPr>
          <w:sz w:val="20"/>
        </w:rPr>
        <w:t>)</w:t>
      </w:r>
      <w:r w:rsidRPr="00BE0715">
        <w:rPr>
          <w:sz w:val="20"/>
        </w:rPr>
        <w:t>.  This might delay the finalization of the policy with a few months.</w:t>
      </w:r>
    </w:p>
    <w:p w14:paraId="31ABC2A9" w14:textId="77777777" w:rsidR="001A6A78" w:rsidRPr="00BE0715" w:rsidRDefault="001A6A78" w:rsidP="001A6A78">
      <w:pPr>
        <w:pStyle w:val="ListParagraph"/>
        <w:numPr>
          <w:ilvl w:val="0"/>
          <w:numId w:val="17"/>
        </w:numPr>
        <w:spacing w:after="120"/>
        <w:contextualSpacing w:val="0"/>
        <w:jc w:val="both"/>
        <w:rPr>
          <w:sz w:val="20"/>
        </w:rPr>
      </w:pPr>
      <w:r w:rsidRPr="00BE0715">
        <w:rPr>
          <w:sz w:val="20"/>
        </w:rPr>
        <w:t>The delays in the procurement of technical expertise for the study on the economics of disability also have the potential to detract from the depth of disability-responsive budgeting guidelines being included in the National Disability Rights Policy, but can be off-set through other processes.</w:t>
      </w:r>
    </w:p>
    <w:p w14:paraId="2557ADD4" w14:textId="77777777" w:rsidR="001A6A78" w:rsidRPr="00BE0715" w:rsidRDefault="001A6A78" w:rsidP="001A6A78">
      <w:pPr>
        <w:pStyle w:val="ListParagraph"/>
        <w:numPr>
          <w:ilvl w:val="0"/>
          <w:numId w:val="17"/>
        </w:numPr>
        <w:spacing w:after="120"/>
        <w:contextualSpacing w:val="0"/>
        <w:jc w:val="both"/>
        <w:rPr>
          <w:sz w:val="20"/>
        </w:rPr>
      </w:pPr>
      <w:r w:rsidRPr="00BE0715">
        <w:rPr>
          <w:sz w:val="20"/>
        </w:rPr>
        <w:t>The restructuring of the Statistics South Africa was unforeseen and has caused a delay in implementation of some of Outcome 1 activities.</w:t>
      </w:r>
    </w:p>
    <w:p w14:paraId="2FB46F17" w14:textId="77777777" w:rsidR="00812E9B" w:rsidRPr="00BE0715" w:rsidRDefault="005D3391" w:rsidP="005D3391">
      <w:pPr>
        <w:pStyle w:val="ListParagraph"/>
        <w:numPr>
          <w:ilvl w:val="0"/>
          <w:numId w:val="1"/>
        </w:numPr>
        <w:spacing w:before="100" w:beforeAutospacing="1" w:after="60"/>
        <w:contextualSpacing w:val="0"/>
        <w:rPr>
          <w:sz w:val="20"/>
        </w:rPr>
      </w:pPr>
      <w:r w:rsidRPr="00BE0715">
        <w:rPr>
          <w:b/>
          <w:sz w:val="24"/>
        </w:rPr>
        <w:t xml:space="preserve">Next steps </w:t>
      </w:r>
      <w:r w:rsidR="004D7FC9" w:rsidRPr="00BE0715">
        <w:rPr>
          <w:b/>
          <w:sz w:val="24"/>
        </w:rPr>
        <w:t>and potential for scaling up</w:t>
      </w:r>
    </w:p>
    <w:p w14:paraId="38168D5D" w14:textId="77777777" w:rsidR="004D7FC9" w:rsidRPr="00BE0715" w:rsidRDefault="004D7FC9" w:rsidP="004D7FC9">
      <w:pPr>
        <w:spacing w:after="120"/>
        <w:ind w:left="360"/>
        <w:jc w:val="both"/>
        <w:rPr>
          <w:sz w:val="20"/>
        </w:rPr>
      </w:pPr>
      <w:r w:rsidRPr="00BE0715">
        <w:rPr>
          <w:sz w:val="20"/>
        </w:rPr>
        <w:t>Please provide:</w:t>
      </w:r>
    </w:p>
    <w:p w14:paraId="5439F19D" w14:textId="77777777" w:rsidR="005D3391" w:rsidRPr="00BE0715" w:rsidRDefault="004D7FC9" w:rsidP="004D7FC9">
      <w:pPr>
        <w:pStyle w:val="ListParagraph"/>
        <w:numPr>
          <w:ilvl w:val="0"/>
          <w:numId w:val="17"/>
        </w:numPr>
        <w:spacing w:after="120"/>
        <w:contextualSpacing w:val="0"/>
        <w:jc w:val="both"/>
        <w:rPr>
          <w:sz w:val="20"/>
        </w:rPr>
      </w:pPr>
      <w:r w:rsidRPr="00BE0715">
        <w:rPr>
          <w:sz w:val="20"/>
        </w:rPr>
        <w:t>A</w:t>
      </w:r>
      <w:r w:rsidR="005D3391" w:rsidRPr="00BE0715">
        <w:rPr>
          <w:sz w:val="20"/>
        </w:rPr>
        <w:t xml:space="preserve"> brief overview of activities planned for the following reporting period. </w:t>
      </w:r>
    </w:p>
    <w:p w14:paraId="4DF70327" w14:textId="77777777" w:rsidR="004D7FC9" w:rsidRPr="00BE0715" w:rsidRDefault="004D7FC9" w:rsidP="004D7FC9">
      <w:pPr>
        <w:pStyle w:val="ListParagraph"/>
        <w:numPr>
          <w:ilvl w:val="0"/>
          <w:numId w:val="17"/>
        </w:numPr>
        <w:spacing w:after="120"/>
        <w:contextualSpacing w:val="0"/>
        <w:jc w:val="both"/>
        <w:rPr>
          <w:sz w:val="20"/>
        </w:rPr>
      </w:pPr>
      <w:r w:rsidRPr="00BE0715">
        <w:rPr>
          <w:sz w:val="20"/>
        </w:rPr>
        <w:t>A brief overview of activities aimed at ensuring the medium-to-long term financial sustainability of the work initiated by the project.</w:t>
      </w:r>
    </w:p>
    <w:p w14:paraId="1840D752" w14:textId="77777777" w:rsidR="004D7FC9" w:rsidRPr="00BE0715" w:rsidRDefault="004D7FC9" w:rsidP="004D7FC9">
      <w:pPr>
        <w:pStyle w:val="ListParagraph"/>
        <w:numPr>
          <w:ilvl w:val="0"/>
          <w:numId w:val="17"/>
        </w:numPr>
        <w:spacing w:after="120"/>
        <w:contextualSpacing w:val="0"/>
        <w:jc w:val="both"/>
        <w:rPr>
          <w:sz w:val="20"/>
        </w:rPr>
      </w:pPr>
      <w:r w:rsidRPr="00BE0715">
        <w:rPr>
          <w:sz w:val="20"/>
        </w:rPr>
        <w:t>A brief overview of activities aimed at promoting the scaling up of the work initiated by the project.</w:t>
      </w:r>
    </w:p>
    <w:p w14:paraId="0A912AB3" w14:textId="77777777" w:rsidR="001A6A78" w:rsidRPr="00BE0715" w:rsidRDefault="001A6A78">
      <w:pPr>
        <w:rPr>
          <w:sz w:val="20"/>
        </w:rPr>
      </w:pPr>
    </w:p>
    <w:p w14:paraId="7E1FDA8F" w14:textId="77777777" w:rsidR="001A6A78" w:rsidRPr="00BE0715" w:rsidRDefault="001A6A78" w:rsidP="001A6A78">
      <w:pPr>
        <w:pStyle w:val="ListParagraph"/>
        <w:numPr>
          <w:ilvl w:val="0"/>
          <w:numId w:val="17"/>
        </w:numPr>
        <w:rPr>
          <w:b/>
          <w:sz w:val="20"/>
        </w:rPr>
      </w:pPr>
      <w:r w:rsidRPr="00BE0715">
        <w:rPr>
          <w:b/>
          <w:sz w:val="20"/>
        </w:rPr>
        <w:t>Outcome 1: the focus in 2014 will be on putting in place the monitoring and evaluation system by</w:t>
      </w:r>
      <w:r w:rsidR="0072335A" w:rsidRPr="00BE0715">
        <w:rPr>
          <w:b/>
          <w:sz w:val="20"/>
        </w:rPr>
        <w:t>:</w:t>
      </w:r>
    </w:p>
    <w:p w14:paraId="27108F5F" w14:textId="77777777" w:rsidR="001A6A78" w:rsidRPr="00BE0715" w:rsidRDefault="001A6A78" w:rsidP="001A6A78">
      <w:pPr>
        <w:pStyle w:val="ListParagraph"/>
        <w:rPr>
          <w:sz w:val="20"/>
        </w:rPr>
      </w:pPr>
    </w:p>
    <w:p w14:paraId="4158E6E2" w14:textId="77777777" w:rsidR="001A6A78" w:rsidRPr="00BE0715" w:rsidRDefault="001A6A78" w:rsidP="001A6A78">
      <w:pPr>
        <w:pStyle w:val="ListParagraph"/>
        <w:numPr>
          <w:ilvl w:val="1"/>
          <w:numId w:val="17"/>
        </w:numPr>
        <w:rPr>
          <w:sz w:val="20"/>
        </w:rPr>
      </w:pPr>
      <w:r w:rsidRPr="00BE0715">
        <w:rPr>
          <w:sz w:val="20"/>
        </w:rPr>
        <w:t>Capacitating key staff in Statistics South Africa, including permanently employed enumerators</w:t>
      </w:r>
    </w:p>
    <w:p w14:paraId="0A9E4EDC" w14:textId="77777777" w:rsidR="001A6A78" w:rsidRPr="00BE0715" w:rsidRDefault="001A6A78" w:rsidP="001A6A78">
      <w:pPr>
        <w:pStyle w:val="ListParagraph"/>
        <w:numPr>
          <w:ilvl w:val="1"/>
          <w:numId w:val="17"/>
        </w:numPr>
        <w:rPr>
          <w:sz w:val="20"/>
        </w:rPr>
      </w:pPr>
      <w:r w:rsidRPr="00BE0715">
        <w:rPr>
          <w:sz w:val="20"/>
        </w:rPr>
        <w:t>Piloting the Washington Group/UNICEF developed survey tool for the 0-4 years age group</w:t>
      </w:r>
    </w:p>
    <w:p w14:paraId="764410D4" w14:textId="77777777" w:rsidR="001A6A78" w:rsidRPr="00BE0715" w:rsidRDefault="001A6A78" w:rsidP="001A6A78">
      <w:pPr>
        <w:pStyle w:val="ListParagraph"/>
        <w:numPr>
          <w:ilvl w:val="1"/>
          <w:numId w:val="17"/>
        </w:numPr>
        <w:rPr>
          <w:sz w:val="20"/>
        </w:rPr>
      </w:pPr>
      <w:r w:rsidRPr="00BE0715">
        <w:rPr>
          <w:sz w:val="20"/>
        </w:rPr>
        <w:t xml:space="preserve">Developing and implementing the  </w:t>
      </w:r>
      <w:proofErr w:type="spellStart"/>
      <w:r w:rsidRPr="00BE0715">
        <w:rPr>
          <w:sz w:val="20"/>
        </w:rPr>
        <w:t>DevInfo</w:t>
      </w:r>
      <w:proofErr w:type="spellEnd"/>
      <w:r w:rsidRPr="00BE0715">
        <w:rPr>
          <w:sz w:val="20"/>
        </w:rPr>
        <w:t xml:space="preserve"> based </w:t>
      </w:r>
      <w:proofErr w:type="spellStart"/>
      <w:r w:rsidRPr="00BE0715">
        <w:rPr>
          <w:sz w:val="20"/>
        </w:rPr>
        <w:t>Ulwazi</w:t>
      </w:r>
      <w:proofErr w:type="spellEnd"/>
      <w:r w:rsidRPr="00BE0715">
        <w:rPr>
          <w:sz w:val="20"/>
        </w:rPr>
        <w:t xml:space="preserve"> Disability Rights</w:t>
      </w:r>
      <w:r w:rsidR="0072335A" w:rsidRPr="00BE0715">
        <w:rPr>
          <w:sz w:val="20"/>
        </w:rPr>
        <w:t xml:space="preserve"> knowledge-hub</w:t>
      </w:r>
    </w:p>
    <w:p w14:paraId="2C469D16" w14:textId="77777777" w:rsidR="004F1F77" w:rsidRPr="00BE0715" w:rsidRDefault="004F1F77" w:rsidP="001A6A78">
      <w:pPr>
        <w:pStyle w:val="ListParagraph"/>
        <w:numPr>
          <w:ilvl w:val="1"/>
          <w:numId w:val="17"/>
        </w:numPr>
        <w:rPr>
          <w:sz w:val="20"/>
        </w:rPr>
      </w:pPr>
      <w:r w:rsidRPr="00BE0715">
        <w:rPr>
          <w:sz w:val="20"/>
        </w:rPr>
        <w:t>Institutionali</w:t>
      </w:r>
      <w:r w:rsidR="0072335A" w:rsidRPr="00BE0715">
        <w:rPr>
          <w:sz w:val="20"/>
        </w:rPr>
        <w:t>z</w:t>
      </w:r>
      <w:r w:rsidRPr="00BE0715">
        <w:rPr>
          <w:sz w:val="20"/>
        </w:rPr>
        <w:t>ing the disability rights indicators across the government-wide planning and monitoring and evaluation system</w:t>
      </w:r>
    </w:p>
    <w:p w14:paraId="2C052970" w14:textId="77777777" w:rsidR="004F1F77" w:rsidRPr="00BE0715" w:rsidRDefault="004F1F77" w:rsidP="001A6A78">
      <w:pPr>
        <w:pStyle w:val="ListParagraph"/>
        <w:numPr>
          <w:ilvl w:val="1"/>
          <w:numId w:val="17"/>
        </w:numPr>
        <w:rPr>
          <w:sz w:val="20"/>
        </w:rPr>
      </w:pPr>
      <w:r w:rsidRPr="00BE0715">
        <w:rPr>
          <w:sz w:val="20"/>
        </w:rPr>
        <w:t>Finalizing the development of the First Periodic Country Report to the CRPD, the Census Disability Monograph as well as baseline studies focusing on providing rights holders with an opportunity to reflect on access to equal opportunities</w:t>
      </w:r>
    </w:p>
    <w:p w14:paraId="5D137C5C" w14:textId="77777777" w:rsidR="004F1F77" w:rsidRPr="00BE0715" w:rsidRDefault="004F1F77" w:rsidP="004F1F77">
      <w:pPr>
        <w:pStyle w:val="ListParagraph"/>
        <w:ind w:left="1440"/>
        <w:rPr>
          <w:sz w:val="20"/>
        </w:rPr>
      </w:pPr>
    </w:p>
    <w:p w14:paraId="4F96CAFC" w14:textId="77777777" w:rsidR="004F1F77" w:rsidRPr="00BE0715" w:rsidRDefault="004F1F77" w:rsidP="004F1F77">
      <w:pPr>
        <w:pStyle w:val="ListParagraph"/>
        <w:numPr>
          <w:ilvl w:val="0"/>
          <w:numId w:val="17"/>
        </w:numPr>
        <w:rPr>
          <w:b/>
          <w:sz w:val="20"/>
        </w:rPr>
      </w:pPr>
      <w:r w:rsidRPr="00BE0715">
        <w:rPr>
          <w:b/>
          <w:sz w:val="20"/>
        </w:rPr>
        <w:t>Outcome 2: the focus in 2014 will be on</w:t>
      </w:r>
      <w:r w:rsidR="0072335A" w:rsidRPr="00BE0715">
        <w:rPr>
          <w:b/>
          <w:sz w:val="20"/>
        </w:rPr>
        <w:t>:</w:t>
      </w:r>
      <w:r w:rsidRPr="00BE0715">
        <w:rPr>
          <w:b/>
          <w:sz w:val="20"/>
        </w:rPr>
        <w:t xml:space="preserve"> </w:t>
      </w:r>
    </w:p>
    <w:p w14:paraId="66F5FF29" w14:textId="77777777" w:rsidR="004F1F77" w:rsidRPr="00BE0715" w:rsidRDefault="004F1F77" w:rsidP="004F1F77">
      <w:pPr>
        <w:pStyle w:val="ListParagraph"/>
        <w:numPr>
          <w:ilvl w:val="1"/>
          <w:numId w:val="17"/>
        </w:numPr>
        <w:rPr>
          <w:sz w:val="20"/>
        </w:rPr>
      </w:pPr>
      <w:r w:rsidRPr="00BE0715">
        <w:rPr>
          <w:sz w:val="20"/>
        </w:rPr>
        <w:lastRenderedPageBreak/>
        <w:t xml:space="preserve">finalization of the National Disability Rights Policy </w:t>
      </w:r>
    </w:p>
    <w:p w14:paraId="064AAB07" w14:textId="77777777" w:rsidR="004F1F77" w:rsidRPr="00BE0715" w:rsidRDefault="004F1F77" w:rsidP="004F1F77">
      <w:pPr>
        <w:pStyle w:val="ListParagraph"/>
        <w:numPr>
          <w:ilvl w:val="1"/>
          <w:numId w:val="17"/>
        </w:numPr>
        <w:rPr>
          <w:sz w:val="20"/>
        </w:rPr>
      </w:pPr>
      <w:r w:rsidRPr="00BE0715">
        <w:rPr>
          <w:sz w:val="20"/>
        </w:rPr>
        <w:t>review of key sector policies to align these to the CRPD and National Disability Rights Policy, as well as evidence produced by the studies on, among others, disability-disaggregation of the National Development Plan Vision 2030 and the cost of disability</w:t>
      </w:r>
    </w:p>
    <w:p w14:paraId="798FEAEE" w14:textId="77777777" w:rsidR="004F1F77" w:rsidRPr="00BE0715" w:rsidRDefault="004F1F77" w:rsidP="004F1F77">
      <w:pPr>
        <w:pStyle w:val="ListParagraph"/>
        <w:numPr>
          <w:ilvl w:val="1"/>
          <w:numId w:val="17"/>
        </w:numPr>
        <w:rPr>
          <w:sz w:val="20"/>
        </w:rPr>
      </w:pPr>
      <w:r w:rsidRPr="00BE0715">
        <w:rPr>
          <w:sz w:val="20"/>
        </w:rPr>
        <w:t>Skills audit of the National Disability Rights Machinery</w:t>
      </w:r>
    </w:p>
    <w:p w14:paraId="21349FED" w14:textId="77777777" w:rsidR="004F1F77" w:rsidRPr="00BE0715" w:rsidRDefault="004F1F77" w:rsidP="004F1F77">
      <w:pPr>
        <w:pStyle w:val="ListParagraph"/>
        <w:numPr>
          <w:ilvl w:val="1"/>
          <w:numId w:val="17"/>
        </w:numPr>
        <w:rPr>
          <w:sz w:val="20"/>
        </w:rPr>
      </w:pPr>
      <w:r w:rsidRPr="00BE0715">
        <w:rPr>
          <w:sz w:val="20"/>
        </w:rPr>
        <w:t>capacitating the National Disability Rights Machinery, and in particular representative organisations of persons with disabilities, to accelerate implementation of the National Disability Rights Policy across all three spheres of government</w:t>
      </w:r>
    </w:p>
    <w:p w14:paraId="7AE81D7D" w14:textId="77777777" w:rsidR="004F1F77" w:rsidRPr="00BE0715" w:rsidRDefault="004F1F77" w:rsidP="004F1F77">
      <w:pPr>
        <w:pStyle w:val="ListParagraph"/>
        <w:ind w:left="1440"/>
        <w:rPr>
          <w:sz w:val="20"/>
        </w:rPr>
      </w:pPr>
    </w:p>
    <w:p w14:paraId="35C02ECF" w14:textId="77777777" w:rsidR="004F1F77" w:rsidRPr="00BE0715" w:rsidRDefault="004F1F77" w:rsidP="004F1F77">
      <w:pPr>
        <w:pStyle w:val="ListParagraph"/>
        <w:numPr>
          <w:ilvl w:val="0"/>
          <w:numId w:val="17"/>
        </w:numPr>
        <w:rPr>
          <w:b/>
          <w:sz w:val="20"/>
        </w:rPr>
      </w:pPr>
      <w:r w:rsidRPr="00BE0715">
        <w:rPr>
          <w:b/>
          <w:sz w:val="20"/>
        </w:rPr>
        <w:t>Outcome 3: the focus in 2014 will be on</w:t>
      </w:r>
      <w:r w:rsidR="0072335A" w:rsidRPr="00BE0715">
        <w:rPr>
          <w:b/>
          <w:sz w:val="20"/>
        </w:rPr>
        <w:t>:</w:t>
      </w:r>
    </w:p>
    <w:p w14:paraId="28D09258" w14:textId="77777777" w:rsidR="004F1F77" w:rsidRPr="00BE0715" w:rsidRDefault="004F1F77" w:rsidP="004F1F77">
      <w:pPr>
        <w:pStyle w:val="ListParagraph"/>
        <w:numPr>
          <w:ilvl w:val="1"/>
          <w:numId w:val="17"/>
        </w:numPr>
        <w:rPr>
          <w:sz w:val="20"/>
        </w:rPr>
      </w:pPr>
      <w:r w:rsidRPr="00BE0715">
        <w:rPr>
          <w:sz w:val="20"/>
        </w:rPr>
        <w:t>Finalizing the study on the cost and economics of disability</w:t>
      </w:r>
    </w:p>
    <w:p w14:paraId="648AF6F5" w14:textId="77777777" w:rsidR="004F1F77" w:rsidRPr="00BE0715" w:rsidRDefault="004F1F77" w:rsidP="004F1F77">
      <w:pPr>
        <w:pStyle w:val="ListParagraph"/>
        <w:numPr>
          <w:ilvl w:val="1"/>
          <w:numId w:val="17"/>
        </w:numPr>
        <w:rPr>
          <w:sz w:val="20"/>
        </w:rPr>
      </w:pPr>
      <w:r w:rsidRPr="00BE0715">
        <w:rPr>
          <w:sz w:val="20"/>
        </w:rPr>
        <w:t xml:space="preserve">Development of a disability-responsive budgeting model </w:t>
      </w:r>
    </w:p>
    <w:p w14:paraId="42310FA9" w14:textId="77777777" w:rsidR="004F1F77" w:rsidRPr="00BE0715" w:rsidRDefault="004F1F77" w:rsidP="004F1F77">
      <w:pPr>
        <w:pStyle w:val="ListParagraph"/>
        <w:ind w:left="1440"/>
        <w:rPr>
          <w:sz w:val="20"/>
        </w:rPr>
      </w:pPr>
    </w:p>
    <w:p w14:paraId="6F32AD7E" w14:textId="77777777" w:rsidR="004F1F77" w:rsidRPr="00BE0715" w:rsidRDefault="004F1F77" w:rsidP="004F1F77">
      <w:pPr>
        <w:pStyle w:val="ListParagraph"/>
        <w:ind w:left="1440"/>
        <w:rPr>
          <w:sz w:val="20"/>
        </w:rPr>
      </w:pPr>
    </w:p>
    <w:p w14:paraId="0636B895" w14:textId="77777777" w:rsidR="004D7FC9" w:rsidRPr="00BE0715" w:rsidRDefault="004D7FC9" w:rsidP="004D7FC9">
      <w:pPr>
        <w:pStyle w:val="ListParagraph"/>
        <w:numPr>
          <w:ilvl w:val="0"/>
          <w:numId w:val="1"/>
        </w:numPr>
        <w:spacing w:before="100" w:beforeAutospacing="1" w:after="60"/>
        <w:contextualSpacing w:val="0"/>
        <w:rPr>
          <w:b/>
          <w:sz w:val="24"/>
        </w:rPr>
      </w:pPr>
      <w:r w:rsidRPr="00BE0715">
        <w:rPr>
          <w:b/>
          <w:sz w:val="24"/>
        </w:rPr>
        <w:t>Overall summary</w:t>
      </w:r>
    </w:p>
    <w:p w14:paraId="7C53DEB4" w14:textId="77777777" w:rsidR="004D7FC9" w:rsidRPr="00BE0715" w:rsidRDefault="00A61F4B" w:rsidP="004D7FC9">
      <w:pPr>
        <w:spacing w:after="120"/>
        <w:ind w:left="360"/>
        <w:jc w:val="both"/>
        <w:rPr>
          <w:sz w:val="20"/>
          <w:szCs w:val="20"/>
        </w:rPr>
      </w:pPr>
      <w:r w:rsidRPr="00BE0715">
        <w:rPr>
          <w:sz w:val="20"/>
          <w:szCs w:val="20"/>
        </w:rPr>
        <w:t>Please provide a 500-word overall summary of the above information for inclusion in the overall Annual UNPRPD Report.</w:t>
      </w:r>
    </w:p>
    <w:p w14:paraId="38939088" w14:textId="77777777" w:rsidR="004D7FC9" w:rsidRPr="00BE0715" w:rsidRDefault="004D7FC9" w:rsidP="004D7FC9">
      <w:pPr>
        <w:spacing w:after="120"/>
        <w:ind w:left="360"/>
        <w:jc w:val="both"/>
        <w:rPr>
          <w:sz w:val="24"/>
        </w:rPr>
      </w:pPr>
    </w:p>
    <w:p w14:paraId="101C960A" w14:textId="77777777" w:rsidR="008122E3" w:rsidRPr="00BE0715" w:rsidRDefault="008122E3" w:rsidP="008122E3">
      <w:pPr>
        <w:spacing w:after="120"/>
        <w:jc w:val="both"/>
        <w:rPr>
          <w:sz w:val="20"/>
        </w:rPr>
      </w:pPr>
      <w:r w:rsidRPr="00BE0715">
        <w:rPr>
          <w:sz w:val="20"/>
        </w:rPr>
        <w:t>The UN Partnership to Promote the Rights of Persons with Disabilities (UNPRPD), through the funding and networks which became available following the Multi-Party Fund approval of the South African proposal in April 2013, has provided new focus and impetus to the domestication of the Convention on the Rights of Persons with Disabilities (UNCRPD) in South Africa.</w:t>
      </w:r>
    </w:p>
    <w:p w14:paraId="33B4AEF0" w14:textId="77777777" w:rsidR="008122E3" w:rsidRPr="00BE0715" w:rsidRDefault="008122E3" w:rsidP="008122E3">
      <w:pPr>
        <w:spacing w:after="120"/>
        <w:jc w:val="both"/>
        <w:rPr>
          <w:sz w:val="20"/>
        </w:rPr>
      </w:pPr>
      <w:r w:rsidRPr="00BE0715">
        <w:rPr>
          <w:sz w:val="20"/>
        </w:rPr>
        <w:t xml:space="preserve">The project </w:t>
      </w:r>
      <w:r w:rsidR="00B1228B" w:rsidRPr="00BE0715">
        <w:rPr>
          <w:sz w:val="20"/>
        </w:rPr>
        <w:t>serves</w:t>
      </w:r>
      <w:r w:rsidRPr="00BE0715">
        <w:rPr>
          <w:sz w:val="20"/>
        </w:rPr>
        <w:t xml:space="preserve"> as </w:t>
      </w:r>
      <w:r w:rsidR="00B1228B" w:rsidRPr="00BE0715">
        <w:rPr>
          <w:sz w:val="20"/>
        </w:rPr>
        <w:t xml:space="preserve">a </w:t>
      </w:r>
      <w:r w:rsidRPr="00BE0715">
        <w:rPr>
          <w:sz w:val="20"/>
        </w:rPr>
        <w:t xml:space="preserve">catalyst to utilize the assessment of progress made since </w:t>
      </w:r>
      <w:r w:rsidR="0072335A" w:rsidRPr="00BE0715">
        <w:rPr>
          <w:sz w:val="20"/>
        </w:rPr>
        <w:t xml:space="preserve">the </w:t>
      </w:r>
      <w:r w:rsidRPr="00BE0715">
        <w:rPr>
          <w:sz w:val="20"/>
        </w:rPr>
        <w:t>ratification of the UNCRPD and its Optional Protocol by South Africa in 2007, as reflected in the Baseline Country Report to the UNCRPD approved by Cabinet in April 2013.</w:t>
      </w:r>
    </w:p>
    <w:p w14:paraId="35A7F498" w14:textId="77777777" w:rsidR="008122E3" w:rsidRPr="00BE0715" w:rsidRDefault="008122E3" w:rsidP="008122E3">
      <w:pPr>
        <w:spacing w:after="120"/>
        <w:jc w:val="both"/>
        <w:rPr>
          <w:sz w:val="20"/>
        </w:rPr>
      </w:pPr>
      <w:r w:rsidRPr="00BE0715">
        <w:rPr>
          <w:sz w:val="20"/>
        </w:rPr>
        <w:t>The more in-depth information and evidence becoming available from research studies commissioned and the platforms provided to bring stakeholders together to engage one another on the evidence and information, has even at these early stages, shifted the level and focus of debate and policy reform aimed at promoting and protecting the rights of persons with disabilities.</w:t>
      </w:r>
    </w:p>
    <w:p w14:paraId="075F4908" w14:textId="77777777" w:rsidR="008122E3" w:rsidRPr="00BE0715" w:rsidRDefault="008122E3" w:rsidP="008122E3">
      <w:pPr>
        <w:spacing w:after="120"/>
        <w:jc w:val="both"/>
        <w:rPr>
          <w:sz w:val="20"/>
        </w:rPr>
      </w:pPr>
      <w:r w:rsidRPr="00BE0715">
        <w:rPr>
          <w:sz w:val="20"/>
        </w:rPr>
        <w:t>The release of the Discussion Document towards a National Disability Rights Policy was the first step of the Regulatory Impact Assessment that will inform policy decisions in transversal policy and legislation development as well as across departments going forward.  It pulled together in one platform obligations contained in international treaties ratified by South Africa as well as the South African Constitution, recommendations for action contained in the Continental Plan of Action for the Africa Decade of Persons with Disabilities, the vision and targets for 2030 which inform all public sector planning through the five-yearly Medium Term Strategic Framework, against the baseline contained in the Country Report to the CRPD.</w:t>
      </w:r>
    </w:p>
    <w:p w14:paraId="6D817B44" w14:textId="77777777" w:rsidR="008122E3" w:rsidRPr="00BE0715" w:rsidRDefault="008122E3" w:rsidP="008122E3">
      <w:pPr>
        <w:spacing w:after="120"/>
        <w:jc w:val="both"/>
        <w:rPr>
          <w:sz w:val="20"/>
        </w:rPr>
      </w:pPr>
      <w:r w:rsidRPr="00BE0715">
        <w:rPr>
          <w:sz w:val="20"/>
        </w:rPr>
        <w:t>The in-depth disability disaggregation of the National Development Plan, the finalization of the disability rights monitoring and evaluation policy and framework and the study on the cost and economics of disability, once completed, will provide the foundation for equitable planning, budgeting, monitoring and reporting against the obligations contained in the CRPD.</w:t>
      </w:r>
    </w:p>
    <w:p w14:paraId="1B62C4DC" w14:textId="77777777" w:rsidR="008122E3" w:rsidRPr="00BE0715" w:rsidRDefault="008122E3" w:rsidP="008122E3">
      <w:pPr>
        <w:spacing w:after="120"/>
        <w:jc w:val="both"/>
        <w:rPr>
          <w:sz w:val="20"/>
        </w:rPr>
      </w:pPr>
      <w:r w:rsidRPr="00BE0715">
        <w:rPr>
          <w:sz w:val="20"/>
        </w:rPr>
        <w:t xml:space="preserve">The project has created an opportunity to strengthen self-representation of persons with disabilities through their representative organisations of persons with disabilities.  Mental health user groups, through the Ubuntu Centre (affiliated to the World Network of Users and Survivors of Psychiatry), have for the first time claimed their space first of all within the disability NGO sector, secondly as a stakeholder to be consulted by government departments, public entities and Parliament, and thirdly within society.  It has also provided an impetus and platform to strengthen the institutionalization of consultation with representative organisations of persons with disabilities across the national sphere of government.  This has been done </w:t>
      </w:r>
      <w:r w:rsidRPr="00BE0715">
        <w:rPr>
          <w:sz w:val="20"/>
        </w:rPr>
        <w:lastRenderedPageBreak/>
        <w:t>by guiding national departments on the difference between disability service organisations and representative organisations and which organisations should be consulted.</w:t>
      </w:r>
    </w:p>
    <w:p w14:paraId="3726E7CA" w14:textId="77777777" w:rsidR="008122E3" w:rsidRPr="00BE0715" w:rsidRDefault="008122E3" w:rsidP="008122E3">
      <w:pPr>
        <w:jc w:val="both"/>
        <w:rPr>
          <w:sz w:val="20"/>
        </w:rPr>
      </w:pPr>
      <w:r w:rsidRPr="00BE0715">
        <w:rPr>
          <w:sz w:val="20"/>
        </w:rPr>
        <w:t xml:space="preserve">The project has also contributed to strengthen partnership between the national disability rights focal point, represented by </w:t>
      </w:r>
      <w:r w:rsidR="00F927BD" w:rsidRPr="00BE0715">
        <w:rPr>
          <w:sz w:val="20"/>
        </w:rPr>
        <w:t>DWCPD</w:t>
      </w:r>
      <w:r w:rsidRPr="00BE0715">
        <w:rPr>
          <w:sz w:val="20"/>
        </w:rPr>
        <w:t xml:space="preserve"> and SAHRC as it pertain</w:t>
      </w:r>
      <w:r w:rsidR="00F927BD" w:rsidRPr="00BE0715">
        <w:rPr>
          <w:sz w:val="20"/>
        </w:rPr>
        <w:t>s to</w:t>
      </w:r>
      <w:r w:rsidRPr="00BE0715">
        <w:rPr>
          <w:sz w:val="20"/>
        </w:rPr>
        <w:t xml:space="preserve"> the promotion and protection of the rights of persons with disabilities.  </w:t>
      </w:r>
    </w:p>
    <w:p w14:paraId="6A970F3D" w14:textId="77777777" w:rsidR="008122E3" w:rsidRPr="00BE0715" w:rsidRDefault="008122E3" w:rsidP="008122E3">
      <w:pPr>
        <w:jc w:val="both"/>
        <w:rPr>
          <w:sz w:val="20"/>
        </w:rPr>
      </w:pPr>
      <w:r w:rsidRPr="00BE0715">
        <w:rPr>
          <w:sz w:val="20"/>
        </w:rPr>
        <w:t xml:space="preserve">Participation in the </w:t>
      </w:r>
      <w:proofErr w:type="spellStart"/>
      <w:r w:rsidRPr="00BE0715">
        <w:rPr>
          <w:sz w:val="20"/>
        </w:rPr>
        <w:t>KnowUNPRPD</w:t>
      </w:r>
      <w:proofErr w:type="spellEnd"/>
      <w:r w:rsidRPr="00BE0715">
        <w:rPr>
          <w:sz w:val="20"/>
        </w:rPr>
        <w:t xml:space="preserve"> Project which brings participating countries in the PRPD together has furthermore contributed in enriching national processes through international benchmarking.</w:t>
      </w:r>
    </w:p>
    <w:p w14:paraId="403095B7" w14:textId="77777777" w:rsidR="007508C7" w:rsidRPr="00BE0715" w:rsidRDefault="00FE3FAC" w:rsidP="007508C7">
      <w:pPr>
        <w:pStyle w:val="Default"/>
        <w:jc w:val="both"/>
        <w:rPr>
          <w:rFonts w:asciiTheme="minorHAnsi" w:hAnsiTheme="minorHAnsi" w:cstheme="minorBidi"/>
          <w:color w:val="auto"/>
          <w:sz w:val="20"/>
          <w:szCs w:val="22"/>
          <w:lang w:val="en-US"/>
        </w:rPr>
      </w:pPr>
      <w:r w:rsidRPr="00BE0715">
        <w:rPr>
          <w:rFonts w:asciiTheme="minorHAnsi" w:hAnsiTheme="minorHAnsi" w:cstheme="minorBidi"/>
          <w:color w:val="auto"/>
          <w:sz w:val="20"/>
          <w:szCs w:val="22"/>
          <w:lang w:val="en-US"/>
        </w:rPr>
        <w:t xml:space="preserve">The UN </w:t>
      </w:r>
      <w:r w:rsidR="003A38C2" w:rsidRPr="00BE0715">
        <w:rPr>
          <w:rFonts w:asciiTheme="minorHAnsi" w:hAnsiTheme="minorHAnsi" w:cstheme="minorBidi"/>
          <w:color w:val="auto"/>
          <w:sz w:val="20"/>
          <w:szCs w:val="22"/>
          <w:lang w:val="en-US"/>
        </w:rPr>
        <w:t>agencies in South Africa have</w:t>
      </w:r>
      <w:r w:rsidRPr="00BE0715">
        <w:rPr>
          <w:rFonts w:asciiTheme="minorHAnsi" w:hAnsiTheme="minorHAnsi" w:cstheme="minorBidi"/>
          <w:color w:val="auto"/>
          <w:sz w:val="20"/>
          <w:szCs w:val="22"/>
          <w:lang w:val="en-US"/>
        </w:rPr>
        <w:t xml:space="preserve"> been working </w:t>
      </w:r>
      <w:r w:rsidR="00400C26" w:rsidRPr="00BE0715">
        <w:rPr>
          <w:rFonts w:asciiTheme="minorHAnsi" w:hAnsiTheme="minorHAnsi" w:cstheme="minorBidi"/>
          <w:color w:val="auto"/>
          <w:sz w:val="20"/>
          <w:szCs w:val="22"/>
          <w:lang w:val="en-US"/>
        </w:rPr>
        <w:t xml:space="preserve">independently </w:t>
      </w:r>
      <w:r w:rsidRPr="00BE0715">
        <w:rPr>
          <w:rFonts w:asciiTheme="minorHAnsi" w:hAnsiTheme="minorHAnsi" w:cstheme="minorBidi"/>
          <w:color w:val="auto"/>
          <w:sz w:val="20"/>
          <w:szCs w:val="22"/>
          <w:lang w:val="en-US"/>
        </w:rPr>
        <w:t xml:space="preserve">with </w:t>
      </w:r>
      <w:r w:rsidR="00BE19A9" w:rsidRPr="00BE0715">
        <w:rPr>
          <w:rFonts w:asciiTheme="minorHAnsi" w:hAnsiTheme="minorHAnsi" w:cstheme="minorBidi"/>
          <w:color w:val="auto"/>
          <w:sz w:val="20"/>
          <w:szCs w:val="22"/>
          <w:lang w:val="en-US"/>
        </w:rPr>
        <w:t xml:space="preserve">the </w:t>
      </w:r>
      <w:r w:rsidRPr="00BE0715">
        <w:rPr>
          <w:rFonts w:asciiTheme="minorHAnsi" w:hAnsiTheme="minorHAnsi" w:cstheme="minorBidi"/>
          <w:color w:val="auto"/>
          <w:sz w:val="20"/>
          <w:szCs w:val="22"/>
          <w:lang w:val="en-US"/>
        </w:rPr>
        <w:t xml:space="preserve">Department of Women, Children and </w:t>
      </w:r>
      <w:r w:rsidR="00C04D89" w:rsidRPr="00BE0715">
        <w:rPr>
          <w:rFonts w:asciiTheme="minorHAnsi" w:hAnsiTheme="minorHAnsi" w:cstheme="minorBidi"/>
          <w:color w:val="auto"/>
          <w:sz w:val="20"/>
          <w:szCs w:val="22"/>
          <w:lang w:val="en-US"/>
        </w:rPr>
        <w:t xml:space="preserve">People </w:t>
      </w:r>
      <w:r w:rsidRPr="00BE0715">
        <w:rPr>
          <w:rFonts w:asciiTheme="minorHAnsi" w:hAnsiTheme="minorHAnsi" w:cstheme="minorBidi"/>
          <w:color w:val="auto"/>
          <w:sz w:val="20"/>
          <w:szCs w:val="22"/>
          <w:lang w:val="en-US"/>
        </w:rPr>
        <w:t>with Disabilit</w:t>
      </w:r>
      <w:r w:rsidR="00C04D89" w:rsidRPr="00BE0715">
        <w:rPr>
          <w:rFonts w:asciiTheme="minorHAnsi" w:hAnsiTheme="minorHAnsi" w:cstheme="minorBidi"/>
          <w:color w:val="auto"/>
          <w:sz w:val="20"/>
          <w:szCs w:val="22"/>
          <w:lang w:val="en-US"/>
        </w:rPr>
        <w:t>ies</w:t>
      </w:r>
      <w:r w:rsidRPr="00BE0715">
        <w:rPr>
          <w:rFonts w:asciiTheme="minorHAnsi" w:hAnsiTheme="minorHAnsi" w:cstheme="minorBidi"/>
          <w:color w:val="auto"/>
          <w:sz w:val="20"/>
          <w:szCs w:val="22"/>
          <w:lang w:val="en-US"/>
        </w:rPr>
        <w:t xml:space="preserve"> (DWCPD) to promote the rights of women, childr</w:t>
      </w:r>
      <w:r w:rsidR="003A38C2" w:rsidRPr="00BE0715">
        <w:rPr>
          <w:rFonts w:asciiTheme="minorHAnsi" w:hAnsiTheme="minorHAnsi" w:cstheme="minorBidi"/>
          <w:color w:val="auto"/>
          <w:sz w:val="20"/>
          <w:szCs w:val="22"/>
          <w:lang w:val="en-US"/>
        </w:rPr>
        <w:t xml:space="preserve">en </w:t>
      </w:r>
      <w:proofErr w:type="gramStart"/>
      <w:r w:rsidR="003A38C2" w:rsidRPr="00BE0715">
        <w:rPr>
          <w:rFonts w:asciiTheme="minorHAnsi" w:hAnsiTheme="minorHAnsi" w:cstheme="minorBidi"/>
          <w:color w:val="auto"/>
          <w:sz w:val="20"/>
          <w:szCs w:val="22"/>
          <w:lang w:val="en-US"/>
        </w:rPr>
        <w:t xml:space="preserve">and </w:t>
      </w:r>
      <w:r w:rsidR="00BE19A9" w:rsidRPr="00BE0715">
        <w:rPr>
          <w:rFonts w:asciiTheme="minorHAnsi" w:hAnsiTheme="minorHAnsi" w:cstheme="minorBidi"/>
          <w:color w:val="auto"/>
          <w:sz w:val="20"/>
          <w:szCs w:val="22"/>
          <w:lang w:val="en-US"/>
        </w:rPr>
        <w:t xml:space="preserve"> persons</w:t>
      </w:r>
      <w:proofErr w:type="gramEnd"/>
      <w:r w:rsidR="003A38C2" w:rsidRPr="00BE0715">
        <w:rPr>
          <w:rFonts w:asciiTheme="minorHAnsi" w:hAnsiTheme="minorHAnsi" w:cstheme="minorBidi"/>
          <w:color w:val="auto"/>
          <w:sz w:val="20"/>
          <w:szCs w:val="22"/>
          <w:lang w:val="en-US"/>
        </w:rPr>
        <w:t xml:space="preserve"> with disabilities</w:t>
      </w:r>
      <w:r w:rsidRPr="00BE0715">
        <w:rPr>
          <w:rFonts w:asciiTheme="minorHAnsi" w:hAnsiTheme="minorHAnsi" w:cstheme="minorBidi"/>
          <w:color w:val="auto"/>
          <w:sz w:val="20"/>
          <w:szCs w:val="22"/>
          <w:lang w:val="en-US"/>
        </w:rPr>
        <w:t xml:space="preserve">. The UN Joint </w:t>
      </w:r>
      <w:r w:rsidR="00324676" w:rsidRPr="00BE0715">
        <w:rPr>
          <w:rFonts w:asciiTheme="minorHAnsi" w:hAnsiTheme="minorHAnsi" w:cstheme="minorBidi"/>
          <w:color w:val="auto"/>
          <w:sz w:val="20"/>
          <w:szCs w:val="22"/>
          <w:lang w:val="en-US"/>
        </w:rPr>
        <w:t xml:space="preserve">project </w:t>
      </w:r>
      <w:r w:rsidRPr="00BE0715">
        <w:rPr>
          <w:rFonts w:asciiTheme="minorHAnsi" w:hAnsiTheme="minorHAnsi" w:cstheme="minorBidi"/>
          <w:color w:val="auto"/>
          <w:sz w:val="20"/>
          <w:szCs w:val="22"/>
          <w:lang w:val="en-US"/>
        </w:rPr>
        <w:t xml:space="preserve">with DWCPD on disabilities </w:t>
      </w:r>
      <w:r w:rsidR="00324676" w:rsidRPr="00BE0715">
        <w:rPr>
          <w:rFonts w:asciiTheme="minorHAnsi" w:hAnsiTheme="minorHAnsi" w:cstheme="minorBidi"/>
          <w:color w:val="auto"/>
          <w:sz w:val="20"/>
          <w:szCs w:val="22"/>
          <w:lang w:val="en-US"/>
        </w:rPr>
        <w:t>has strengthened the oversight role of UNCT</w:t>
      </w:r>
      <w:r w:rsidR="003E5EDA" w:rsidRPr="00BE0715">
        <w:rPr>
          <w:rFonts w:asciiTheme="minorHAnsi" w:hAnsiTheme="minorHAnsi" w:cstheme="minorBidi"/>
          <w:color w:val="auto"/>
          <w:sz w:val="20"/>
          <w:szCs w:val="22"/>
          <w:lang w:val="en-US"/>
        </w:rPr>
        <w:t xml:space="preserve"> to facilitate UN collective response to the challenges of </w:t>
      </w:r>
      <w:r w:rsidR="00324676" w:rsidRPr="00BE0715">
        <w:rPr>
          <w:rFonts w:asciiTheme="minorHAnsi" w:hAnsiTheme="minorHAnsi" w:cstheme="minorBidi"/>
          <w:color w:val="auto"/>
          <w:sz w:val="20"/>
          <w:szCs w:val="22"/>
          <w:lang w:val="en-US"/>
        </w:rPr>
        <w:t>disabilit</w:t>
      </w:r>
      <w:r w:rsidR="007508C7" w:rsidRPr="00BE0715">
        <w:rPr>
          <w:rFonts w:asciiTheme="minorHAnsi" w:hAnsiTheme="minorHAnsi" w:cstheme="minorBidi"/>
          <w:color w:val="auto"/>
          <w:sz w:val="20"/>
          <w:szCs w:val="22"/>
          <w:lang w:val="en-US"/>
        </w:rPr>
        <w:t>ies</w:t>
      </w:r>
      <w:r w:rsidR="00324676" w:rsidRPr="00BE0715">
        <w:rPr>
          <w:rFonts w:asciiTheme="minorHAnsi" w:hAnsiTheme="minorHAnsi" w:cstheme="minorBidi"/>
          <w:color w:val="auto"/>
          <w:sz w:val="20"/>
          <w:szCs w:val="22"/>
          <w:lang w:val="en-US"/>
        </w:rPr>
        <w:t xml:space="preserve"> </w:t>
      </w:r>
      <w:r w:rsidR="003E5EDA" w:rsidRPr="00BE0715">
        <w:rPr>
          <w:rFonts w:asciiTheme="minorHAnsi" w:hAnsiTheme="minorHAnsi" w:cstheme="minorBidi"/>
          <w:color w:val="auto"/>
          <w:sz w:val="20"/>
          <w:szCs w:val="22"/>
          <w:lang w:val="en-US"/>
        </w:rPr>
        <w:t xml:space="preserve">in South Africa. </w:t>
      </w:r>
      <w:r w:rsidR="003A38C2" w:rsidRPr="00BE0715">
        <w:rPr>
          <w:rFonts w:asciiTheme="minorHAnsi" w:hAnsiTheme="minorHAnsi" w:cstheme="minorBidi"/>
          <w:color w:val="auto"/>
          <w:sz w:val="20"/>
          <w:szCs w:val="22"/>
          <w:lang w:val="en-US"/>
        </w:rPr>
        <w:t xml:space="preserve">The project has been instrumental </w:t>
      </w:r>
      <w:r w:rsidRPr="00BE0715">
        <w:rPr>
          <w:rFonts w:asciiTheme="minorHAnsi" w:hAnsiTheme="minorHAnsi" w:cstheme="minorBidi"/>
          <w:color w:val="auto"/>
          <w:sz w:val="20"/>
          <w:szCs w:val="22"/>
          <w:lang w:val="en-US"/>
        </w:rPr>
        <w:t>in the</w:t>
      </w:r>
      <w:r w:rsidR="007508C7" w:rsidRPr="00BE0715">
        <w:rPr>
          <w:rFonts w:asciiTheme="minorHAnsi" w:hAnsiTheme="minorHAnsi" w:cstheme="minorBidi"/>
          <w:color w:val="auto"/>
          <w:sz w:val="20"/>
          <w:szCs w:val="22"/>
          <w:lang w:val="en-US"/>
        </w:rPr>
        <w:t xml:space="preserve"> implementation of the United Nations Strategic Cooperation Framework (UNSCF</w:t>
      </w:r>
      <w:r w:rsidR="003E5EDA" w:rsidRPr="00BE0715">
        <w:rPr>
          <w:rFonts w:asciiTheme="minorHAnsi" w:hAnsiTheme="minorHAnsi" w:cstheme="minorBidi"/>
          <w:color w:val="auto"/>
          <w:sz w:val="20"/>
          <w:szCs w:val="22"/>
          <w:lang w:val="en-US"/>
        </w:rPr>
        <w:t>)</w:t>
      </w:r>
      <w:r w:rsidRPr="00BE0715">
        <w:rPr>
          <w:rFonts w:asciiTheme="minorHAnsi" w:hAnsiTheme="minorHAnsi" w:cstheme="minorBidi"/>
          <w:color w:val="auto"/>
          <w:sz w:val="20"/>
          <w:szCs w:val="22"/>
          <w:lang w:val="en-US"/>
        </w:rPr>
        <w:t xml:space="preserve">, </w:t>
      </w:r>
      <w:r w:rsidR="007508C7" w:rsidRPr="00BE0715">
        <w:rPr>
          <w:rFonts w:asciiTheme="minorHAnsi" w:hAnsiTheme="minorHAnsi" w:cstheme="minorBidi"/>
          <w:color w:val="auto"/>
          <w:sz w:val="20"/>
          <w:szCs w:val="22"/>
          <w:lang w:val="en-US"/>
        </w:rPr>
        <w:t>which</w:t>
      </w:r>
      <w:r w:rsidR="000568C6" w:rsidRPr="00BE0715">
        <w:rPr>
          <w:rFonts w:asciiTheme="minorHAnsi" w:hAnsiTheme="minorHAnsi" w:cstheme="minorBidi"/>
          <w:color w:val="auto"/>
          <w:sz w:val="20"/>
          <w:szCs w:val="22"/>
          <w:lang w:val="en-US"/>
        </w:rPr>
        <w:t xml:space="preserve"> provide</w:t>
      </w:r>
      <w:r w:rsidRPr="00BE0715">
        <w:rPr>
          <w:rFonts w:asciiTheme="minorHAnsi" w:hAnsiTheme="minorHAnsi" w:cstheme="minorBidi"/>
          <w:color w:val="auto"/>
          <w:sz w:val="20"/>
          <w:szCs w:val="22"/>
          <w:lang w:val="en-US"/>
        </w:rPr>
        <w:t>s</w:t>
      </w:r>
      <w:r w:rsidR="000568C6" w:rsidRPr="00BE0715">
        <w:rPr>
          <w:rFonts w:asciiTheme="minorHAnsi" w:hAnsiTheme="minorHAnsi" w:cstheme="minorBidi"/>
          <w:color w:val="auto"/>
          <w:sz w:val="20"/>
          <w:szCs w:val="22"/>
          <w:lang w:val="en-US"/>
        </w:rPr>
        <w:t xml:space="preserve"> a collective, coherent and integrated UN response to national and international priorities</w:t>
      </w:r>
      <w:r w:rsidR="007508C7" w:rsidRPr="00BE0715">
        <w:rPr>
          <w:rFonts w:asciiTheme="minorHAnsi" w:hAnsiTheme="minorHAnsi" w:cstheme="minorBidi"/>
          <w:color w:val="auto"/>
          <w:sz w:val="20"/>
          <w:szCs w:val="22"/>
          <w:lang w:val="en-US"/>
        </w:rPr>
        <w:t xml:space="preserve"> including disabilities.</w:t>
      </w:r>
    </w:p>
    <w:p w14:paraId="22EC5F4E" w14:textId="77777777" w:rsidR="007508C7" w:rsidRPr="00BE0715" w:rsidRDefault="007508C7" w:rsidP="007508C7">
      <w:pPr>
        <w:pStyle w:val="Default"/>
        <w:jc w:val="both"/>
        <w:rPr>
          <w:b/>
          <w:color w:val="auto"/>
          <w:sz w:val="20"/>
        </w:rPr>
      </w:pPr>
    </w:p>
    <w:p w14:paraId="6110F44C" w14:textId="77777777" w:rsidR="004D7FC9" w:rsidRPr="00BE0715" w:rsidRDefault="004D7FC9" w:rsidP="003E5EDA">
      <w:pPr>
        <w:jc w:val="both"/>
        <w:rPr>
          <w:sz w:val="20"/>
        </w:rPr>
      </w:pPr>
    </w:p>
    <w:sectPr w:rsidR="004D7FC9" w:rsidRPr="00BE0715" w:rsidSect="004D7FC9">
      <w:pgSz w:w="12240" w:h="15840"/>
      <w:pgMar w:top="900" w:right="1440" w:bottom="99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54F67" w14:textId="77777777" w:rsidR="00F66C89" w:rsidRDefault="00F66C89" w:rsidP="00AE5E29">
      <w:pPr>
        <w:spacing w:after="0" w:line="240" w:lineRule="auto"/>
      </w:pPr>
      <w:r>
        <w:separator/>
      </w:r>
    </w:p>
  </w:endnote>
  <w:endnote w:type="continuationSeparator" w:id="0">
    <w:p w14:paraId="7B0FA676" w14:textId="77777777" w:rsidR="00F66C89" w:rsidRDefault="00F66C89" w:rsidP="00AE5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BBADE" w14:textId="77777777" w:rsidR="00F66C89" w:rsidRDefault="00F66C89" w:rsidP="00AE5E29">
      <w:pPr>
        <w:spacing w:after="0" w:line="240" w:lineRule="auto"/>
      </w:pPr>
      <w:r>
        <w:separator/>
      </w:r>
    </w:p>
  </w:footnote>
  <w:footnote w:type="continuationSeparator" w:id="0">
    <w:p w14:paraId="6006D2F4" w14:textId="77777777" w:rsidR="00F66C89" w:rsidRDefault="00F66C89" w:rsidP="00AE5E29">
      <w:pPr>
        <w:spacing w:after="0" w:line="240" w:lineRule="auto"/>
      </w:pPr>
      <w:r>
        <w:continuationSeparator/>
      </w:r>
    </w:p>
  </w:footnote>
  <w:footnote w:id="1">
    <w:p w14:paraId="018A2D39" w14:textId="77777777" w:rsidR="005B3FBF" w:rsidRPr="005B3FBF" w:rsidRDefault="005B3FBF" w:rsidP="005B3FBF">
      <w:pPr>
        <w:pStyle w:val="FootnoteText"/>
        <w:spacing w:before="120"/>
        <w:jc w:val="both"/>
        <w:rPr>
          <w:sz w:val="16"/>
        </w:rPr>
      </w:pPr>
      <w:r w:rsidRPr="005B3FBF">
        <w:rPr>
          <w:rStyle w:val="FootnoteReference"/>
          <w:sz w:val="16"/>
        </w:rPr>
        <w:footnoteRef/>
      </w:r>
      <w:r w:rsidRPr="005B3FBF">
        <w:rPr>
          <w:sz w:val="16"/>
        </w:rPr>
        <w:t xml:space="preserve"> </w:t>
      </w:r>
      <w:r>
        <w:rPr>
          <w:sz w:val="16"/>
        </w:rPr>
        <w:t xml:space="preserve">The following </w:t>
      </w:r>
      <w:r w:rsidRPr="005B3FBF">
        <w:rPr>
          <w:sz w:val="16"/>
        </w:rPr>
        <w:t>definitions</w:t>
      </w:r>
      <w:r>
        <w:rPr>
          <w:sz w:val="16"/>
        </w:rPr>
        <w:t>,</w:t>
      </w:r>
      <w:r w:rsidRPr="005B3FBF">
        <w:rPr>
          <w:sz w:val="16"/>
        </w:rPr>
        <w:t xml:space="preserve"> </w:t>
      </w:r>
      <w:r>
        <w:rPr>
          <w:sz w:val="16"/>
        </w:rPr>
        <w:t xml:space="preserve">which are </w:t>
      </w:r>
      <w:r w:rsidRPr="005B3FBF">
        <w:rPr>
          <w:sz w:val="16"/>
        </w:rPr>
        <w:t>based on the UN</w:t>
      </w:r>
      <w:r>
        <w:rPr>
          <w:sz w:val="16"/>
        </w:rPr>
        <w:t xml:space="preserve"> </w:t>
      </w:r>
      <w:r w:rsidRPr="005B3FBF">
        <w:rPr>
          <w:sz w:val="16"/>
        </w:rPr>
        <w:t>D</w:t>
      </w:r>
      <w:r>
        <w:rPr>
          <w:sz w:val="16"/>
        </w:rPr>
        <w:t xml:space="preserve">evelopment </w:t>
      </w:r>
      <w:r w:rsidRPr="005B3FBF">
        <w:rPr>
          <w:sz w:val="16"/>
        </w:rPr>
        <w:t>G</w:t>
      </w:r>
      <w:r>
        <w:rPr>
          <w:sz w:val="16"/>
        </w:rPr>
        <w:t>roup</w:t>
      </w:r>
      <w:r w:rsidRPr="005B3FBF">
        <w:rPr>
          <w:sz w:val="16"/>
        </w:rPr>
        <w:t xml:space="preserve"> Harmonized RBM Terminology</w:t>
      </w:r>
      <w:r>
        <w:rPr>
          <w:sz w:val="16"/>
        </w:rPr>
        <w:t>, were used in the “Template for Programme Proposals”, utilized by UN Country teams to developed the approved project documents</w:t>
      </w:r>
      <w:r w:rsidRPr="005B3FBF">
        <w:rPr>
          <w:sz w:val="16"/>
        </w:rPr>
        <w:t>:</w:t>
      </w:r>
    </w:p>
    <w:p w14:paraId="2CF589D9" w14:textId="77777777" w:rsidR="005B3FBF" w:rsidRPr="005B3FBF" w:rsidRDefault="005B3FBF" w:rsidP="005B3FBF">
      <w:pPr>
        <w:pStyle w:val="FootnoteText"/>
        <w:numPr>
          <w:ilvl w:val="0"/>
          <w:numId w:val="4"/>
        </w:numPr>
        <w:spacing w:before="120" w:after="120"/>
        <w:ind w:left="540"/>
        <w:jc w:val="both"/>
        <w:rPr>
          <w:sz w:val="16"/>
        </w:rPr>
      </w:pPr>
      <w:r w:rsidRPr="005B3FBF">
        <w:rPr>
          <w:sz w:val="16"/>
        </w:rPr>
        <w:t>Impact: Positive and negative long-term effects on identifiable population groups produced by a development intervention, directly or indirectly, intended or unintended. These effects can be economic, socio-cultural, institutional, environmental, technological or of other types.</w:t>
      </w:r>
    </w:p>
    <w:p w14:paraId="62B60EC4" w14:textId="77777777" w:rsidR="005B3FBF" w:rsidRPr="005B3FBF" w:rsidRDefault="005B3FBF" w:rsidP="005B3FBF">
      <w:pPr>
        <w:pStyle w:val="FootnoteText"/>
        <w:numPr>
          <w:ilvl w:val="0"/>
          <w:numId w:val="4"/>
        </w:numPr>
        <w:spacing w:before="120" w:after="120"/>
        <w:ind w:left="540"/>
        <w:jc w:val="both"/>
        <w:rPr>
          <w:sz w:val="16"/>
        </w:rPr>
      </w:pPr>
      <w:r w:rsidRPr="005B3FBF">
        <w:rPr>
          <w:sz w:val="16"/>
        </w:rPr>
        <w:t>Outcome: The intended or achieved short-term and medium-term effects of an intervention’s outputs, usually requiring the collective effort of partners.  Outcomes represent changes in development conditions which occur between the completion of outputs and the achievement of impact.</w:t>
      </w:r>
    </w:p>
    <w:p w14:paraId="7D615EBC" w14:textId="77777777" w:rsidR="005B3FBF" w:rsidRPr="005B3FBF" w:rsidRDefault="005B3FBF" w:rsidP="005B3FBF">
      <w:pPr>
        <w:pStyle w:val="FootnoteText"/>
        <w:numPr>
          <w:ilvl w:val="0"/>
          <w:numId w:val="4"/>
        </w:numPr>
        <w:spacing w:before="120" w:after="120"/>
        <w:ind w:left="540"/>
        <w:jc w:val="both"/>
        <w:rPr>
          <w:sz w:val="16"/>
        </w:rPr>
      </w:pPr>
      <w:r w:rsidRPr="005B3FBF">
        <w:rPr>
          <w:sz w:val="16"/>
        </w:rPr>
        <w:t>Outputs: The products and services which result from the completion of activities within a development intervention.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3394"/>
    <w:multiLevelType w:val="hybridMultilevel"/>
    <w:tmpl w:val="4D5083FC"/>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70168"/>
    <w:multiLevelType w:val="hybridMultilevel"/>
    <w:tmpl w:val="4FE2DF4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1052C"/>
    <w:multiLevelType w:val="hybridMultilevel"/>
    <w:tmpl w:val="0E7E431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B892DBE"/>
    <w:multiLevelType w:val="hybridMultilevel"/>
    <w:tmpl w:val="81AE7EFC"/>
    <w:lvl w:ilvl="0" w:tplc="ADB81A12">
      <w:start w:val="1"/>
      <w:numFmt w:val="decimal"/>
      <w:lvlText w:val="%1."/>
      <w:lvlJc w:val="left"/>
      <w:pPr>
        <w:ind w:left="360" w:hanging="36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073470"/>
    <w:multiLevelType w:val="hybridMultilevel"/>
    <w:tmpl w:val="CD54BB7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EB5570"/>
    <w:multiLevelType w:val="hybridMultilevel"/>
    <w:tmpl w:val="012092BC"/>
    <w:lvl w:ilvl="0" w:tplc="A0624842">
      <w:start w:val="1"/>
      <w:numFmt w:val="upperRoman"/>
      <w:lvlText w:val="%1."/>
      <w:lvlJc w:val="left"/>
      <w:pPr>
        <w:tabs>
          <w:tab w:val="num" w:pos="1080"/>
        </w:tabs>
        <w:ind w:left="1080" w:hanging="720"/>
      </w:pPr>
      <w:rPr>
        <w:rFonts w:hint="default"/>
      </w:rPr>
    </w:lvl>
    <w:lvl w:ilvl="1" w:tplc="862A952A">
      <w:numFmt w:val="none"/>
      <w:lvlText w:val=""/>
      <w:lvlJc w:val="left"/>
      <w:pPr>
        <w:tabs>
          <w:tab w:val="num" w:pos="360"/>
        </w:tabs>
      </w:pPr>
    </w:lvl>
    <w:lvl w:ilvl="2" w:tplc="E7485428">
      <w:numFmt w:val="none"/>
      <w:lvlText w:val=""/>
      <w:lvlJc w:val="left"/>
      <w:pPr>
        <w:tabs>
          <w:tab w:val="num" w:pos="360"/>
        </w:tabs>
      </w:pPr>
    </w:lvl>
    <w:lvl w:ilvl="3" w:tplc="FD789764">
      <w:numFmt w:val="none"/>
      <w:lvlText w:val=""/>
      <w:lvlJc w:val="left"/>
      <w:pPr>
        <w:tabs>
          <w:tab w:val="num" w:pos="360"/>
        </w:tabs>
      </w:pPr>
    </w:lvl>
    <w:lvl w:ilvl="4" w:tplc="5EFA0FBC">
      <w:numFmt w:val="none"/>
      <w:lvlText w:val=""/>
      <w:lvlJc w:val="left"/>
      <w:pPr>
        <w:tabs>
          <w:tab w:val="num" w:pos="360"/>
        </w:tabs>
      </w:pPr>
    </w:lvl>
    <w:lvl w:ilvl="5" w:tplc="1336440C">
      <w:numFmt w:val="none"/>
      <w:lvlText w:val=""/>
      <w:lvlJc w:val="left"/>
      <w:pPr>
        <w:tabs>
          <w:tab w:val="num" w:pos="360"/>
        </w:tabs>
      </w:pPr>
    </w:lvl>
    <w:lvl w:ilvl="6" w:tplc="D87228D2">
      <w:numFmt w:val="none"/>
      <w:lvlText w:val=""/>
      <w:lvlJc w:val="left"/>
      <w:pPr>
        <w:tabs>
          <w:tab w:val="num" w:pos="360"/>
        </w:tabs>
      </w:pPr>
    </w:lvl>
    <w:lvl w:ilvl="7" w:tplc="49E6716E">
      <w:numFmt w:val="none"/>
      <w:lvlText w:val=""/>
      <w:lvlJc w:val="left"/>
      <w:pPr>
        <w:tabs>
          <w:tab w:val="num" w:pos="360"/>
        </w:tabs>
      </w:pPr>
    </w:lvl>
    <w:lvl w:ilvl="8" w:tplc="035EA2D6">
      <w:numFmt w:val="none"/>
      <w:lvlText w:val=""/>
      <w:lvlJc w:val="left"/>
      <w:pPr>
        <w:tabs>
          <w:tab w:val="num" w:pos="360"/>
        </w:tabs>
      </w:pPr>
    </w:lvl>
  </w:abstractNum>
  <w:abstractNum w:abstractNumId="6" w15:restartNumberingAfterBreak="0">
    <w:nsid w:val="13C51E8C"/>
    <w:multiLevelType w:val="multilevel"/>
    <w:tmpl w:val="257C6B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4233868"/>
    <w:multiLevelType w:val="hybridMultilevel"/>
    <w:tmpl w:val="B50C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F4A2D"/>
    <w:multiLevelType w:val="hybridMultilevel"/>
    <w:tmpl w:val="BCCC89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E52E9"/>
    <w:multiLevelType w:val="hybridMultilevel"/>
    <w:tmpl w:val="01E4D1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A14C0A"/>
    <w:multiLevelType w:val="hybridMultilevel"/>
    <w:tmpl w:val="AD4018C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362C777E"/>
    <w:multiLevelType w:val="hybridMultilevel"/>
    <w:tmpl w:val="FA96DD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1C96C5D"/>
    <w:multiLevelType w:val="hybridMultilevel"/>
    <w:tmpl w:val="13BEA530"/>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8F2120"/>
    <w:multiLevelType w:val="hybridMultilevel"/>
    <w:tmpl w:val="0136F27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 w15:restartNumberingAfterBreak="0">
    <w:nsid w:val="458B19BC"/>
    <w:multiLevelType w:val="hybridMultilevel"/>
    <w:tmpl w:val="A66282D0"/>
    <w:lvl w:ilvl="0" w:tplc="46C087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2E1C1F"/>
    <w:multiLevelType w:val="hybridMultilevel"/>
    <w:tmpl w:val="E5967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A648DE"/>
    <w:multiLevelType w:val="hybridMultilevel"/>
    <w:tmpl w:val="4F329E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5B6A327E"/>
    <w:multiLevelType w:val="multilevel"/>
    <w:tmpl w:val="99A60C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0E04708"/>
    <w:multiLevelType w:val="hybridMultilevel"/>
    <w:tmpl w:val="A3CC6D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5151B5"/>
    <w:multiLevelType w:val="hybridMultilevel"/>
    <w:tmpl w:val="B6A8B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291259"/>
    <w:multiLevelType w:val="multilevel"/>
    <w:tmpl w:val="0786FD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2784677"/>
    <w:multiLevelType w:val="hybridMultilevel"/>
    <w:tmpl w:val="16D09A86"/>
    <w:lvl w:ilvl="0" w:tplc="04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3"/>
  </w:num>
  <w:num w:numId="2">
    <w:abstractNumId w:val="8"/>
  </w:num>
  <w:num w:numId="3">
    <w:abstractNumId w:val="9"/>
  </w:num>
  <w:num w:numId="4">
    <w:abstractNumId w:val="18"/>
  </w:num>
  <w:num w:numId="5">
    <w:abstractNumId w:val="4"/>
  </w:num>
  <w:num w:numId="6">
    <w:abstractNumId w:val="1"/>
  </w:num>
  <w:num w:numId="7">
    <w:abstractNumId w:val="6"/>
  </w:num>
  <w:num w:numId="8">
    <w:abstractNumId w:val="19"/>
  </w:num>
  <w:num w:numId="9">
    <w:abstractNumId w:val="20"/>
  </w:num>
  <w:num w:numId="10">
    <w:abstractNumId w:val="17"/>
  </w:num>
  <w:num w:numId="11">
    <w:abstractNumId w:val="11"/>
  </w:num>
  <w:num w:numId="12">
    <w:abstractNumId w:val="5"/>
  </w:num>
  <w:num w:numId="13">
    <w:abstractNumId w:val="0"/>
  </w:num>
  <w:num w:numId="14">
    <w:abstractNumId w:val="12"/>
  </w:num>
  <w:num w:numId="15">
    <w:abstractNumId w:val="14"/>
  </w:num>
  <w:num w:numId="16">
    <w:abstractNumId w:val="7"/>
  </w:num>
  <w:num w:numId="17">
    <w:abstractNumId w:val="15"/>
  </w:num>
  <w:num w:numId="18">
    <w:abstractNumId w:val="10"/>
  </w:num>
  <w:num w:numId="19">
    <w:abstractNumId w:val="16"/>
  </w:num>
  <w:num w:numId="20">
    <w:abstractNumId w:val="2"/>
  </w:num>
  <w:num w:numId="21">
    <w:abstractNumId w:val="13"/>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202B"/>
    <w:rsid w:val="000066B1"/>
    <w:rsid w:val="0002245F"/>
    <w:rsid w:val="00027DA4"/>
    <w:rsid w:val="0003344B"/>
    <w:rsid w:val="000544E3"/>
    <w:rsid w:val="000568C6"/>
    <w:rsid w:val="00057EBB"/>
    <w:rsid w:val="00070A5B"/>
    <w:rsid w:val="000A327F"/>
    <w:rsid w:val="00137348"/>
    <w:rsid w:val="00142BE9"/>
    <w:rsid w:val="00154BAA"/>
    <w:rsid w:val="00162885"/>
    <w:rsid w:val="00175FC3"/>
    <w:rsid w:val="001A6A78"/>
    <w:rsid w:val="00202911"/>
    <w:rsid w:val="002108E5"/>
    <w:rsid w:val="002231C8"/>
    <w:rsid w:val="00243191"/>
    <w:rsid w:val="00255A89"/>
    <w:rsid w:val="00261D41"/>
    <w:rsid w:val="002B0B2B"/>
    <w:rsid w:val="00310672"/>
    <w:rsid w:val="00324676"/>
    <w:rsid w:val="00356A15"/>
    <w:rsid w:val="00385110"/>
    <w:rsid w:val="003A38C2"/>
    <w:rsid w:val="003A7111"/>
    <w:rsid w:val="003B6CC7"/>
    <w:rsid w:val="003C121A"/>
    <w:rsid w:val="003E5EDA"/>
    <w:rsid w:val="00400C26"/>
    <w:rsid w:val="00403144"/>
    <w:rsid w:val="00406A5F"/>
    <w:rsid w:val="00407A8E"/>
    <w:rsid w:val="00411379"/>
    <w:rsid w:val="00412DCC"/>
    <w:rsid w:val="00440FBC"/>
    <w:rsid w:val="0044321E"/>
    <w:rsid w:val="00475DFE"/>
    <w:rsid w:val="004763F7"/>
    <w:rsid w:val="00483295"/>
    <w:rsid w:val="004A2C3D"/>
    <w:rsid w:val="004A4936"/>
    <w:rsid w:val="004D202B"/>
    <w:rsid w:val="004D7FC9"/>
    <w:rsid w:val="004E0F7E"/>
    <w:rsid w:val="004E391F"/>
    <w:rsid w:val="004F1F77"/>
    <w:rsid w:val="00511929"/>
    <w:rsid w:val="00525BBA"/>
    <w:rsid w:val="005266DE"/>
    <w:rsid w:val="0056667D"/>
    <w:rsid w:val="0058788C"/>
    <w:rsid w:val="005B1EB7"/>
    <w:rsid w:val="005B3FBF"/>
    <w:rsid w:val="005D0604"/>
    <w:rsid w:val="005D3391"/>
    <w:rsid w:val="005E60E4"/>
    <w:rsid w:val="005E61EE"/>
    <w:rsid w:val="005F6974"/>
    <w:rsid w:val="005F7C1B"/>
    <w:rsid w:val="006008D9"/>
    <w:rsid w:val="006063A9"/>
    <w:rsid w:val="00646484"/>
    <w:rsid w:val="00647908"/>
    <w:rsid w:val="00655CFE"/>
    <w:rsid w:val="0068507C"/>
    <w:rsid w:val="00685A94"/>
    <w:rsid w:val="00685EF6"/>
    <w:rsid w:val="006E6DF9"/>
    <w:rsid w:val="0072335A"/>
    <w:rsid w:val="00730B7A"/>
    <w:rsid w:val="00736B98"/>
    <w:rsid w:val="007508C7"/>
    <w:rsid w:val="00757125"/>
    <w:rsid w:val="00776299"/>
    <w:rsid w:val="00776870"/>
    <w:rsid w:val="0079231A"/>
    <w:rsid w:val="007A231D"/>
    <w:rsid w:val="007B06BC"/>
    <w:rsid w:val="008122E3"/>
    <w:rsid w:val="00812E9B"/>
    <w:rsid w:val="008331E5"/>
    <w:rsid w:val="008446EA"/>
    <w:rsid w:val="00844C49"/>
    <w:rsid w:val="00867B0C"/>
    <w:rsid w:val="0087337E"/>
    <w:rsid w:val="008E71D9"/>
    <w:rsid w:val="009107A8"/>
    <w:rsid w:val="00910C39"/>
    <w:rsid w:val="00933C73"/>
    <w:rsid w:val="0094411F"/>
    <w:rsid w:val="00991779"/>
    <w:rsid w:val="009D2CBC"/>
    <w:rsid w:val="009F7203"/>
    <w:rsid w:val="00A00EE7"/>
    <w:rsid w:val="00A041B5"/>
    <w:rsid w:val="00A204BC"/>
    <w:rsid w:val="00A3140F"/>
    <w:rsid w:val="00A4292F"/>
    <w:rsid w:val="00A45864"/>
    <w:rsid w:val="00A45DDC"/>
    <w:rsid w:val="00A5107A"/>
    <w:rsid w:val="00A61F4B"/>
    <w:rsid w:val="00AA7D06"/>
    <w:rsid w:val="00AB56AB"/>
    <w:rsid w:val="00AE5E29"/>
    <w:rsid w:val="00B1228B"/>
    <w:rsid w:val="00B415E4"/>
    <w:rsid w:val="00B82BBB"/>
    <w:rsid w:val="00B90675"/>
    <w:rsid w:val="00B97630"/>
    <w:rsid w:val="00BA11AF"/>
    <w:rsid w:val="00BB0CBA"/>
    <w:rsid w:val="00BB576F"/>
    <w:rsid w:val="00BC46F3"/>
    <w:rsid w:val="00BD279B"/>
    <w:rsid w:val="00BE0715"/>
    <w:rsid w:val="00BE19A9"/>
    <w:rsid w:val="00BE1A64"/>
    <w:rsid w:val="00BE1F3B"/>
    <w:rsid w:val="00BE7C35"/>
    <w:rsid w:val="00C04D89"/>
    <w:rsid w:val="00C11EE6"/>
    <w:rsid w:val="00C27C47"/>
    <w:rsid w:val="00C33654"/>
    <w:rsid w:val="00C761E8"/>
    <w:rsid w:val="00C91504"/>
    <w:rsid w:val="00CA1DE0"/>
    <w:rsid w:val="00CB7667"/>
    <w:rsid w:val="00CC3160"/>
    <w:rsid w:val="00CF60A0"/>
    <w:rsid w:val="00D213FD"/>
    <w:rsid w:val="00D21B48"/>
    <w:rsid w:val="00D22B03"/>
    <w:rsid w:val="00D254CB"/>
    <w:rsid w:val="00D26EAF"/>
    <w:rsid w:val="00D66F4B"/>
    <w:rsid w:val="00DC12E2"/>
    <w:rsid w:val="00DC2EC2"/>
    <w:rsid w:val="00DC7BFE"/>
    <w:rsid w:val="00DD337C"/>
    <w:rsid w:val="00E03080"/>
    <w:rsid w:val="00E12DF4"/>
    <w:rsid w:val="00E155B6"/>
    <w:rsid w:val="00E22318"/>
    <w:rsid w:val="00E34807"/>
    <w:rsid w:val="00E41176"/>
    <w:rsid w:val="00E4337F"/>
    <w:rsid w:val="00E524B6"/>
    <w:rsid w:val="00EB474B"/>
    <w:rsid w:val="00EB6E54"/>
    <w:rsid w:val="00EC1DC5"/>
    <w:rsid w:val="00ED2EB0"/>
    <w:rsid w:val="00ED65B3"/>
    <w:rsid w:val="00EE6D2C"/>
    <w:rsid w:val="00F067E4"/>
    <w:rsid w:val="00F33320"/>
    <w:rsid w:val="00F33BB2"/>
    <w:rsid w:val="00F36F7E"/>
    <w:rsid w:val="00F434EF"/>
    <w:rsid w:val="00F45078"/>
    <w:rsid w:val="00F54911"/>
    <w:rsid w:val="00F66C89"/>
    <w:rsid w:val="00F927BD"/>
    <w:rsid w:val="00FA02F6"/>
    <w:rsid w:val="00FE28B9"/>
    <w:rsid w:val="00FE3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927C1"/>
  <w15:docId w15:val="{C8EEDEFA-EC17-4E92-892B-B70F4BEFC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02B"/>
  </w:style>
  <w:style w:type="paragraph" w:styleId="Heading1">
    <w:name w:val="heading 1"/>
    <w:basedOn w:val="Normal"/>
    <w:next w:val="Normal"/>
    <w:link w:val="Heading1Char"/>
    <w:qFormat/>
    <w:rsid w:val="00685EF6"/>
    <w:pPr>
      <w:keepNext/>
      <w:spacing w:after="0" w:line="240" w:lineRule="auto"/>
      <w:ind w:left="4320"/>
      <w:jc w:val="both"/>
      <w:outlineLvl w:val="0"/>
    </w:pPr>
    <w:rPr>
      <w:rFonts w:ascii="Arial" w:eastAsia="Times New Roman" w:hAnsi="Arial"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0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02B"/>
    <w:rPr>
      <w:rFonts w:ascii="Tahoma" w:hAnsi="Tahoma" w:cs="Tahoma"/>
      <w:sz w:val="16"/>
      <w:szCs w:val="16"/>
    </w:rPr>
  </w:style>
  <w:style w:type="paragraph" w:styleId="ListParagraph">
    <w:name w:val="List Paragraph"/>
    <w:basedOn w:val="Normal"/>
    <w:link w:val="ListParagraphChar"/>
    <w:uiPriority w:val="34"/>
    <w:qFormat/>
    <w:rsid w:val="004D202B"/>
    <w:pPr>
      <w:ind w:left="720"/>
      <w:contextualSpacing/>
    </w:pPr>
  </w:style>
  <w:style w:type="paragraph" w:styleId="EndnoteText">
    <w:name w:val="endnote text"/>
    <w:basedOn w:val="Normal"/>
    <w:link w:val="EndnoteTextChar"/>
    <w:uiPriority w:val="99"/>
    <w:semiHidden/>
    <w:unhideWhenUsed/>
    <w:rsid w:val="00AE5E2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E5E29"/>
    <w:rPr>
      <w:sz w:val="20"/>
      <w:szCs w:val="20"/>
    </w:rPr>
  </w:style>
  <w:style w:type="character" w:styleId="EndnoteReference">
    <w:name w:val="endnote reference"/>
    <w:basedOn w:val="DefaultParagraphFont"/>
    <w:uiPriority w:val="99"/>
    <w:semiHidden/>
    <w:unhideWhenUsed/>
    <w:rsid w:val="00AE5E29"/>
    <w:rPr>
      <w:vertAlign w:val="superscript"/>
    </w:rPr>
  </w:style>
  <w:style w:type="paragraph" w:styleId="FootnoteText">
    <w:name w:val="footnote text"/>
    <w:basedOn w:val="Normal"/>
    <w:link w:val="FootnoteTextChar"/>
    <w:uiPriority w:val="99"/>
    <w:semiHidden/>
    <w:unhideWhenUsed/>
    <w:rsid w:val="00AE5E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5E29"/>
    <w:rPr>
      <w:sz w:val="20"/>
      <w:szCs w:val="20"/>
    </w:rPr>
  </w:style>
  <w:style w:type="character" w:styleId="FootnoteReference">
    <w:name w:val="footnote reference"/>
    <w:basedOn w:val="DefaultParagraphFont"/>
    <w:uiPriority w:val="99"/>
    <w:semiHidden/>
    <w:unhideWhenUsed/>
    <w:rsid w:val="00AE5E29"/>
    <w:rPr>
      <w:vertAlign w:val="superscript"/>
    </w:rPr>
  </w:style>
  <w:style w:type="character" w:styleId="CommentReference">
    <w:name w:val="annotation reference"/>
    <w:basedOn w:val="DefaultParagraphFont"/>
    <w:uiPriority w:val="99"/>
    <w:semiHidden/>
    <w:unhideWhenUsed/>
    <w:rsid w:val="00385110"/>
    <w:rPr>
      <w:sz w:val="16"/>
      <w:szCs w:val="16"/>
    </w:rPr>
  </w:style>
  <w:style w:type="paragraph" w:styleId="CommentText">
    <w:name w:val="annotation text"/>
    <w:basedOn w:val="Normal"/>
    <w:link w:val="CommentTextChar"/>
    <w:uiPriority w:val="99"/>
    <w:semiHidden/>
    <w:unhideWhenUsed/>
    <w:rsid w:val="00385110"/>
    <w:pPr>
      <w:spacing w:line="240" w:lineRule="auto"/>
    </w:pPr>
    <w:rPr>
      <w:sz w:val="20"/>
      <w:szCs w:val="20"/>
    </w:rPr>
  </w:style>
  <w:style w:type="character" w:customStyle="1" w:styleId="CommentTextChar">
    <w:name w:val="Comment Text Char"/>
    <w:basedOn w:val="DefaultParagraphFont"/>
    <w:link w:val="CommentText"/>
    <w:uiPriority w:val="99"/>
    <w:semiHidden/>
    <w:rsid w:val="00385110"/>
    <w:rPr>
      <w:sz w:val="20"/>
      <w:szCs w:val="20"/>
    </w:rPr>
  </w:style>
  <w:style w:type="paragraph" w:styleId="CommentSubject">
    <w:name w:val="annotation subject"/>
    <w:basedOn w:val="CommentText"/>
    <w:next w:val="CommentText"/>
    <w:link w:val="CommentSubjectChar"/>
    <w:uiPriority w:val="99"/>
    <w:semiHidden/>
    <w:unhideWhenUsed/>
    <w:rsid w:val="00385110"/>
    <w:rPr>
      <w:b/>
      <w:bCs/>
    </w:rPr>
  </w:style>
  <w:style w:type="character" w:customStyle="1" w:styleId="CommentSubjectChar">
    <w:name w:val="Comment Subject Char"/>
    <w:basedOn w:val="CommentTextChar"/>
    <w:link w:val="CommentSubject"/>
    <w:uiPriority w:val="99"/>
    <w:semiHidden/>
    <w:rsid w:val="00385110"/>
    <w:rPr>
      <w:b/>
      <w:bCs/>
      <w:sz w:val="20"/>
      <w:szCs w:val="20"/>
    </w:rPr>
  </w:style>
  <w:style w:type="table" w:styleId="TableGrid">
    <w:name w:val="Table Grid"/>
    <w:basedOn w:val="TableNormal"/>
    <w:uiPriority w:val="59"/>
    <w:rsid w:val="003B6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85EF6"/>
    <w:rPr>
      <w:rFonts w:ascii="Arial" w:eastAsia="Times New Roman" w:hAnsi="Arial" w:cs="Times New Roman"/>
      <w:b/>
      <w:bCs/>
      <w:sz w:val="20"/>
      <w:szCs w:val="20"/>
    </w:rPr>
  </w:style>
  <w:style w:type="paragraph" w:styleId="BodyText">
    <w:name w:val="Body Text"/>
    <w:basedOn w:val="Normal"/>
    <w:link w:val="BodyTextChar"/>
    <w:rsid w:val="00685EF6"/>
    <w:pPr>
      <w:spacing w:after="0" w:line="240" w:lineRule="auto"/>
    </w:pPr>
    <w:rPr>
      <w:rFonts w:ascii="Arial" w:eastAsia="Times New Roman" w:hAnsi="Arial" w:cs="Arial"/>
      <w:sz w:val="20"/>
      <w:szCs w:val="20"/>
    </w:rPr>
  </w:style>
  <w:style w:type="character" w:customStyle="1" w:styleId="BodyTextChar">
    <w:name w:val="Body Text Char"/>
    <w:basedOn w:val="DefaultParagraphFont"/>
    <w:link w:val="BodyText"/>
    <w:rsid w:val="00685EF6"/>
    <w:rPr>
      <w:rFonts w:ascii="Arial" w:eastAsia="Times New Roman" w:hAnsi="Arial" w:cs="Arial"/>
      <w:sz w:val="20"/>
      <w:szCs w:val="20"/>
    </w:rPr>
  </w:style>
  <w:style w:type="paragraph" w:customStyle="1" w:styleId="Default">
    <w:name w:val="Default"/>
    <w:rsid w:val="000568C6"/>
    <w:pPr>
      <w:autoSpaceDE w:val="0"/>
      <w:autoSpaceDN w:val="0"/>
      <w:adjustRightInd w:val="0"/>
      <w:spacing w:after="0" w:line="240" w:lineRule="auto"/>
    </w:pPr>
    <w:rPr>
      <w:rFonts w:ascii="Arial" w:hAnsi="Arial" w:cs="Arial"/>
      <w:color w:val="000000"/>
      <w:sz w:val="24"/>
      <w:szCs w:val="24"/>
      <w:lang w:val="en-ZA"/>
    </w:rPr>
  </w:style>
  <w:style w:type="character" w:customStyle="1" w:styleId="ListParagraphChar">
    <w:name w:val="List Paragraph Char"/>
    <w:link w:val="ListParagraph"/>
    <w:uiPriority w:val="34"/>
    <w:locked/>
    <w:rsid w:val="00F43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745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cid:image002.png@01CEA8A7.1B163C90"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94F81-3E54-4E3B-8A2A-441BF2224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3338</Words>
  <Characters>19032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emanuele.sapienza</dc:creator>
  <cp:lastModifiedBy>Margarita Cherkasova</cp:lastModifiedBy>
  <cp:revision>3</cp:revision>
  <cp:lastPrinted>2012-11-13T18:36:00Z</cp:lastPrinted>
  <dcterms:created xsi:type="dcterms:W3CDTF">2014-03-31T14:02:00Z</dcterms:created>
  <dcterms:modified xsi:type="dcterms:W3CDTF">2021-12-12T15:43:00Z</dcterms:modified>
</cp:coreProperties>
</file>